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BE50D" w14:textId="1C4C5F58" w:rsidR="00AF1FE5" w:rsidRDefault="00B834A1">
      <w:pPr>
        <w:pStyle w:val="Titre"/>
      </w:pPr>
      <w:r>
        <w:t xml:space="preserve">Guide de </w:t>
      </w:r>
      <w:proofErr w:type="spellStart"/>
      <w:r>
        <w:t>démarrage</w:t>
      </w:r>
      <w:proofErr w:type="spellEnd"/>
      <w:r>
        <w:t xml:space="preserve"> </w:t>
      </w:r>
      <w:proofErr w:type="spellStart"/>
      <w:r>
        <w:t>rapide</w:t>
      </w:r>
      <w:proofErr w:type="spellEnd"/>
    </w:p>
    <w:p w14:paraId="54EF15D6" w14:textId="77777777" w:rsidR="00AF1FE5" w:rsidRDefault="00B834A1">
      <w:pPr>
        <w:spacing w:before="390"/>
        <w:ind w:left="3470" w:right="3659"/>
        <w:jc w:val="center"/>
        <w:rPr>
          <w:b/>
          <w:sz w:val="28"/>
        </w:rPr>
      </w:pPr>
      <w:r>
        <w:rPr>
          <w:b/>
          <w:sz w:val="28"/>
        </w:rPr>
        <w:t>SCA31-BYOM</w:t>
      </w:r>
    </w:p>
    <w:p w14:paraId="7325A528" w14:textId="77777777" w:rsidR="00AF1FE5" w:rsidRDefault="00AF1FE5">
      <w:pPr>
        <w:pStyle w:val="Corpsdetexte"/>
        <w:rPr>
          <w:b/>
        </w:rPr>
      </w:pPr>
    </w:p>
    <w:p w14:paraId="063DD763" w14:textId="77777777" w:rsidR="00AF1FE5" w:rsidRDefault="00AF1FE5">
      <w:pPr>
        <w:pStyle w:val="Corpsdetexte"/>
        <w:rPr>
          <w:b/>
        </w:rPr>
      </w:pPr>
    </w:p>
    <w:p w14:paraId="0D7C9B27" w14:textId="77777777" w:rsidR="00AF1FE5" w:rsidRDefault="00AF1FE5">
      <w:pPr>
        <w:pStyle w:val="Corpsdetexte"/>
        <w:rPr>
          <w:b/>
        </w:rPr>
      </w:pPr>
    </w:p>
    <w:p w14:paraId="0058E4C3" w14:textId="77777777" w:rsidR="00AF1FE5" w:rsidRDefault="00AF1FE5">
      <w:pPr>
        <w:pStyle w:val="Corpsdetexte"/>
        <w:rPr>
          <w:b/>
        </w:rPr>
      </w:pPr>
    </w:p>
    <w:p w14:paraId="6D4CCC27" w14:textId="77777777" w:rsidR="00AF1FE5" w:rsidRDefault="00AF1FE5">
      <w:pPr>
        <w:pStyle w:val="Corpsdetexte"/>
        <w:rPr>
          <w:b/>
        </w:rPr>
      </w:pPr>
    </w:p>
    <w:p w14:paraId="3640E0AB" w14:textId="77777777" w:rsidR="00AF1FE5" w:rsidRDefault="00AF1FE5">
      <w:pPr>
        <w:pStyle w:val="Corpsdetexte"/>
        <w:rPr>
          <w:b/>
        </w:rPr>
      </w:pPr>
    </w:p>
    <w:p w14:paraId="71F7C294" w14:textId="77777777" w:rsidR="00AF1FE5" w:rsidRDefault="00AF1FE5">
      <w:pPr>
        <w:pStyle w:val="Corpsdetexte"/>
        <w:rPr>
          <w:b/>
        </w:rPr>
      </w:pPr>
    </w:p>
    <w:p w14:paraId="48F0AC63" w14:textId="77777777" w:rsidR="00AF1FE5" w:rsidRDefault="00AF1FE5">
      <w:pPr>
        <w:pStyle w:val="Corpsdetexte"/>
        <w:rPr>
          <w:b/>
        </w:rPr>
      </w:pPr>
    </w:p>
    <w:p w14:paraId="54123F49" w14:textId="77777777" w:rsidR="00AF1FE5" w:rsidRDefault="00AF1FE5">
      <w:pPr>
        <w:pStyle w:val="Corpsdetexte"/>
        <w:rPr>
          <w:b/>
        </w:rPr>
      </w:pPr>
    </w:p>
    <w:p w14:paraId="5B12ADE2" w14:textId="77777777" w:rsidR="00AF1FE5" w:rsidRDefault="00AF1FE5">
      <w:pPr>
        <w:pStyle w:val="Corpsdetexte"/>
        <w:rPr>
          <w:b/>
        </w:rPr>
      </w:pPr>
    </w:p>
    <w:p w14:paraId="76A5932F" w14:textId="77777777" w:rsidR="00AF1FE5" w:rsidRDefault="00AF1FE5">
      <w:pPr>
        <w:pStyle w:val="Corpsdetexte"/>
        <w:rPr>
          <w:b/>
        </w:rPr>
      </w:pPr>
    </w:p>
    <w:p w14:paraId="490C7B58" w14:textId="77777777" w:rsidR="00AF1FE5" w:rsidRDefault="00AF1FE5">
      <w:pPr>
        <w:pStyle w:val="Corpsdetexte"/>
        <w:rPr>
          <w:b/>
        </w:rPr>
      </w:pPr>
    </w:p>
    <w:p w14:paraId="7EE4AFD0" w14:textId="77777777" w:rsidR="00AF1FE5" w:rsidRDefault="00AF1FE5">
      <w:pPr>
        <w:pStyle w:val="Corpsdetexte"/>
        <w:rPr>
          <w:b/>
        </w:rPr>
      </w:pPr>
    </w:p>
    <w:p w14:paraId="2639BE64" w14:textId="77777777" w:rsidR="00AF1FE5" w:rsidRDefault="00AF1FE5">
      <w:pPr>
        <w:pStyle w:val="Corpsdetexte"/>
        <w:rPr>
          <w:b/>
        </w:rPr>
      </w:pPr>
    </w:p>
    <w:p w14:paraId="1049D7AD" w14:textId="77777777" w:rsidR="00AF1FE5" w:rsidRDefault="00AF1FE5">
      <w:pPr>
        <w:pStyle w:val="Corpsdetexte"/>
        <w:rPr>
          <w:b/>
        </w:rPr>
      </w:pPr>
    </w:p>
    <w:p w14:paraId="7BE3B70D" w14:textId="77777777" w:rsidR="00AF1FE5" w:rsidRDefault="00AF1FE5">
      <w:pPr>
        <w:pStyle w:val="Corpsdetexte"/>
        <w:rPr>
          <w:b/>
        </w:rPr>
      </w:pPr>
    </w:p>
    <w:p w14:paraId="69F25832" w14:textId="77777777" w:rsidR="00AF1FE5" w:rsidRDefault="00AF1FE5">
      <w:pPr>
        <w:pStyle w:val="Corpsdetexte"/>
        <w:rPr>
          <w:b/>
        </w:rPr>
      </w:pPr>
    </w:p>
    <w:p w14:paraId="112E545A" w14:textId="77777777" w:rsidR="00AF1FE5" w:rsidRDefault="00B834A1">
      <w:pPr>
        <w:pStyle w:val="Corpsdetexte"/>
        <w:spacing w:before="2"/>
        <w:rPr>
          <w:b/>
          <w:sz w:val="13"/>
        </w:rPr>
      </w:pPr>
      <w:r>
        <w:rPr>
          <w:noProof/>
        </w:rPr>
        <w:drawing>
          <wp:anchor distT="0" distB="0" distL="0" distR="0" simplePos="0" relativeHeight="251658240" behindDoc="0" locked="0" layoutInCell="1" allowOverlap="1" wp14:anchorId="46AC0D79" wp14:editId="518DAF67">
            <wp:simplePos x="0" y="0"/>
            <wp:positionH relativeFrom="page">
              <wp:posOffset>1143000</wp:posOffset>
            </wp:positionH>
            <wp:positionV relativeFrom="paragraph">
              <wp:posOffset>111512</wp:posOffset>
            </wp:positionV>
            <wp:extent cx="5182130" cy="161782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182130" cy="1617821"/>
                    </a:xfrm>
                    <a:prstGeom prst="rect">
                      <a:avLst/>
                    </a:prstGeom>
                  </pic:spPr>
                </pic:pic>
              </a:graphicData>
            </a:graphic>
          </wp:anchor>
        </w:drawing>
      </w:r>
    </w:p>
    <w:p w14:paraId="3966C089" w14:textId="77777777" w:rsidR="00AF1FE5" w:rsidRDefault="00AF1FE5">
      <w:pPr>
        <w:rPr>
          <w:sz w:val="13"/>
        </w:rPr>
        <w:sectPr w:rsidR="00AF1FE5">
          <w:type w:val="continuous"/>
          <w:pgSz w:w="11910" w:h="16840"/>
          <w:pgMar w:top="1380" w:right="1240" w:bottom="280" w:left="1680" w:header="720" w:footer="720" w:gutter="0"/>
          <w:cols w:space="720"/>
        </w:sectPr>
      </w:pPr>
    </w:p>
    <w:p w14:paraId="35F51852" w14:textId="77777777" w:rsidR="00AF1FE5" w:rsidRDefault="00B834A1">
      <w:pPr>
        <w:pStyle w:val="Titre1"/>
      </w:pPr>
      <w:r>
        <w:rPr>
          <w:spacing w:val="-2"/>
        </w:rPr>
        <w:lastRenderedPageBreak/>
        <w:t>Description :</w:t>
      </w:r>
    </w:p>
    <w:p w14:paraId="16B2BF62" w14:textId="77777777" w:rsidR="00AF1FE5" w:rsidRDefault="00B834A1">
      <w:pPr>
        <w:pStyle w:val="Corpsdetexte"/>
        <w:spacing w:before="73" w:line="326" w:lineRule="auto"/>
        <w:ind w:left="120" w:right="560"/>
      </w:pPr>
      <w:r>
        <w:t>VC31 est un commutateur BYOM 3x1, il offre une commutation automatique A/V et USB entre HDMI, USB-C et des sources connectées sans fil ; avec un appareil, il peut rencontrer différentes personnes avec des préférences différentes, chacun peut choisir une connexion filaire s'il souhaite une conférence vidéo de haute qualité et fiable, et il permet aussi une connexion sans fil si les gens préfèrent une expérience BYOM pratique et sans câble.</w:t>
      </w:r>
    </w:p>
    <w:p w14:paraId="6264D1EA" w14:textId="77777777" w:rsidR="00AF1FE5" w:rsidRDefault="00AF1FE5">
      <w:pPr>
        <w:pStyle w:val="Corpsdetexte"/>
        <w:spacing w:before="7"/>
        <w:rPr>
          <w:sz w:val="25"/>
        </w:rPr>
      </w:pPr>
    </w:p>
    <w:p w14:paraId="50D5EA81" w14:textId="77777777" w:rsidR="00AF1FE5" w:rsidRDefault="00B834A1">
      <w:pPr>
        <w:pStyle w:val="Titre1"/>
        <w:spacing w:before="0"/>
      </w:pPr>
      <w:r>
        <w:t>Interfaces VC31 :</w:t>
      </w:r>
    </w:p>
    <w:p w14:paraId="3992314D" w14:textId="77777777" w:rsidR="00AF1FE5" w:rsidRDefault="00AF1FE5">
      <w:pPr>
        <w:pStyle w:val="Corpsdetexte"/>
        <w:rPr>
          <w:b/>
        </w:rPr>
      </w:pPr>
    </w:p>
    <w:p w14:paraId="387A3A07" w14:textId="77777777" w:rsidR="00AF1FE5" w:rsidRDefault="00B834A1">
      <w:pPr>
        <w:pStyle w:val="Corpsdetexte"/>
        <w:spacing w:before="1"/>
        <w:rPr>
          <w:b/>
          <w:sz w:val="12"/>
        </w:rPr>
      </w:pPr>
      <w:r>
        <w:rPr>
          <w:noProof/>
        </w:rPr>
        <w:drawing>
          <wp:anchor distT="0" distB="0" distL="0" distR="0" simplePos="0" relativeHeight="251659264" behindDoc="0" locked="0" layoutInCell="1" allowOverlap="1" wp14:anchorId="438ED118" wp14:editId="58F854EB">
            <wp:simplePos x="0" y="0"/>
            <wp:positionH relativeFrom="page">
              <wp:posOffset>1409083</wp:posOffset>
            </wp:positionH>
            <wp:positionV relativeFrom="paragraph">
              <wp:posOffset>103944</wp:posOffset>
            </wp:positionV>
            <wp:extent cx="5336025" cy="214579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336025" cy="2145792"/>
                    </a:xfrm>
                    <a:prstGeom prst="rect">
                      <a:avLst/>
                    </a:prstGeom>
                  </pic:spPr>
                </pic:pic>
              </a:graphicData>
            </a:graphic>
          </wp:anchor>
        </w:drawing>
      </w:r>
    </w:p>
    <w:p w14:paraId="4410FD54" w14:textId="77777777" w:rsidR="00AF1FE5" w:rsidRDefault="00AF1FE5">
      <w:pPr>
        <w:pStyle w:val="Corpsdetexte"/>
        <w:rPr>
          <w:b/>
          <w:sz w:val="24"/>
        </w:rPr>
      </w:pPr>
    </w:p>
    <w:p w14:paraId="5AD350BD" w14:textId="77777777" w:rsidR="00AF1FE5" w:rsidRDefault="00AF1FE5">
      <w:pPr>
        <w:pStyle w:val="Corpsdetexte"/>
        <w:spacing w:before="9"/>
        <w:rPr>
          <w:b/>
          <w:sz w:val="31"/>
        </w:rPr>
      </w:pPr>
    </w:p>
    <w:p w14:paraId="77CD389A" w14:textId="77777777" w:rsidR="00AF1FE5" w:rsidRDefault="00B834A1">
      <w:pPr>
        <w:pStyle w:val="Corpsdetexte"/>
        <w:ind w:left="120"/>
      </w:pPr>
      <w:r>
        <w:rPr>
          <w:rFonts w:ascii="Songti SC" w:hAnsi="Songti SC"/>
        </w:rPr>
        <w:t xml:space="preserve">(1) </w:t>
      </w:r>
      <w:r>
        <w:t>Port USB-C pour se connecter au PC</w:t>
      </w:r>
    </w:p>
    <w:p w14:paraId="170152E6" w14:textId="77777777" w:rsidR="00AF1FE5" w:rsidRDefault="00B834A1">
      <w:pPr>
        <w:pStyle w:val="Corpsdetexte"/>
        <w:spacing w:before="72"/>
        <w:ind w:left="120"/>
      </w:pPr>
      <w:r>
        <w:rPr>
          <w:rFonts w:ascii="Songti SC" w:hAnsi="Songti SC"/>
          <w:sz w:val="18"/>
        </w:rPr>
        <w:t xml:space="preserve">(2) </w:t>
      </w:r>
      <w:r>
        <w:t>Port HDMI pour se connecter au PC</w:t>
      </w:r>
    </w:p>
    <w:p w14:paraId="28D60B36" w14:textId="77777777" w:rsidR="00AF1FE5" w:rsidRDefault="00B834A1">
      <w:pPr>
        <w:pStyle w:val="Corpsdetexte"/>
        <w:spacing w:before="60"/>
        <w:ind w:left="120"/>
      </w:pPr>
      <w:r>
        <w:rPr>
          <w:rFonts w:ascii="Songti SC" w:hAnsi="Songti SC"/>
        </w:rPr>
        <w:t xml:space="preserve">(3) </w:t>
      </w:r>
      <w:r>
        <w:t>USB-B pour se connecter à un PC HDMI</w:t>
      </w:r>
    </w:p>
    <w:p w14:paraId="3678DF4C" w14:textId="77777777" w:rsidR="00AF1FE5" w:rsidRDefault="00B834A1">
      <w:pPr>
        <w:pStyle w:val="Corpsdetexte"/>
        <w:spacing w:before="56"/>
        <w:ind w:left="120"/>
      </w:pPr>
      <w:r>
        <w:rPr>
          <w:rFonts w:ascii="Songti SC" w:hAnsi="Songti SC"/>
        </w:rPr>
        <w:t xml:space="preserve">(4) </w:t>
      </w:r>
      <w:r>
        <w:t>USB-A pour le dongle HDMI pour l'association</w:t>
      </w:r>
    </w:p>
    <w:p w14:paraId="561B47CA" w14:textId="77777777" w:rsidR="00AF1FE5" w:rsidRDefault="00B834A1">
      <w:pPr>
        <w:pStyle w:val="Corpsdetexte"/>
        <w:spacing w:before="55"/>
        <w:ind w:left="120"/>
      </w:pPr>
      <w:r>
        <w:rPr>
          <w:rFonts w:ascii="Songti SC" w:hAnsi="Songti SC"/>
          <w:b/>
        </w:rPr>
        <w:t xml:space="preserve">(5) </w:t>
      </w:r>
      <w:r>
        <w:t>USB-C pour l'appariement de dongles USB-C</w:t>
      </w:r>
    </w:p>
    <w:p w14:paraId="6F9E00C6" w14:textId="77777777" w:rsidR="00AF1FE5" w:rsidRDefault="00B834A1">
      <w:pPr>
        <w:pStyle w:val="Corpsdetexte"/>
        <w:spacing w:before="55"/>
        <w:ind w:left="120"/>
      </w:pPr>
      <w:r>
        <w:rPr>
          <w:rFonts w:ascii="Songti SC" w:hAnsi="Songti SC"/>
        </w:rPr>
        <w:t xml:space="preserve">(6) </w:t>
      </w:r>
      <w:r>
        <w:t>Bouton pour changer la source</w:t>
      </w:r>
    </w:p>
    <w:p w14:paraId="1B909774" w14:textId="77777777" w:rsidR="00AF1FE5" w:rsidRDefault="00B834A1">
      <w:pPr>
        <w:pStyle w:val="Corpsdetexte"/>
        <w:spacing w:before="56"/>
        <w:ind w:left="120"/>
      </w:pPr>
      <w:r>
        <w:rPr>
          <w:rFonts w:ascii="Songti SC" w:hAnsi="Songti SC"/>
        </w:rPr>
        <w:t xml:space="preserve">(7) </w:t>
      </w:r>
      <w:r>
        <w:t>RS232 pour le contrôle</w:t>
      </w:r>
    </w:p>
    <w:p w14:paraId="150F09CC" w14:textId="77777777" w:rsidR="00AF1FE5" w:rsidRDefault="00B834A1">
      <w:pPr>
        <w:pStyle w:val="Corpsdetexte"/>
        <w:spacing w:before="55"/>
        <w:ind w:left="120"/>
      </w:pPr>
      <w:r>
        <w:rPr>
          <w:rFonts w:ascii="Songti SC" w:hAnsi="Songti SC"/>
        </w:rPr>
        <w:t xml:space="preserve">(8) </w:t>
      </w:r>
      <w:r>
        <w:t>Audio analogique équilibré</w:t>
      </w:r>
    </w:p>
    <w:p w14:paraId="7CF7839D" w14:textId="77777777" w:rsidR="00AF1FE5" w:rsidRDefault="00B834A1">
      <w:pPr>
        <w:pStyle w:val="Corpsdetexte"/>
        <w:spacing w:before="56"/>
        <w:ind w:left="120"/>
      </w:pPr>
      <w:r>
        <w:rPr>
          <w:rFonts w:ascii="Songti SC" w:hAnsi="Songti SC"/>
        </w:rPr>
        <w:t xml:space="preserve">(9) </w:t>
      </w:r>
      <w:r>
        <w:t>RJ45 pour le réseau local et le contrôle</w:t>
      </w:r>
    </w:p>
    <w:p w14:paraId="3E811A31" w14:textId="77777777" w:rsidR="00AF1FE5" w:rsidRDefault="00B834A1">
      <w:pPr>
        <w:pStyle w:val="Corpsdetexte"/>
        <w:spacing w:before="55"/>
        <w:ind w:left="120"/>
      </w:pPr>
      <w:r>
        <w:rPr>
          <w:rFonts w:ascii="Songti SC" w:hAnsi="Songti SC"/>
        </w:rPr>
        <w:t xml:space="preserve">(10) </w:t>
      </w:r>
      <w:r>
        <w:t>Réinitialiser le trou</w:t>
      </w:r>
    </w:p>
    <w:p w14:paraId="79D6A2E3" w14:textId="77777777" w:rsidR="00AF1FE5" w:rsidRDefault="00B834A1">
      <w:pPr>
        <w:pStyle w:val="Corpsdetexte"/>
        <w:spacing w:before="56"/>
        <w:ind w:left="120"/>
      </w:pPr>
      <w:r>
        <w:rPr>
          <w:rFonts w:ascii="Songti SC" w:hAnsi="Songti SC"/>
        </w:rPr>
        <w:t xml:space="preserve">(11) </w:t>
      </w:r>
      <w:r>
        <w:t>2 ports USB-A 3.0, 1 USB-C pour appareils USB comme l'appareil photo ou le haut-parleur</w:t>
      </w:r>
    </w:p>
    <w:p w14:paraId="3A33DD8B" w14:textId="77777777" w:rsidR="00AF1FE5" w:rsidRDefault="00B834A1">
      <w:pPr>
        <w:pStyle w:val="Corpsdetexte"/>
        <w:spacing w:before="55"/>
        <w:ind w:left="120"/>
      </w:pPr>
      <w:r>
        <w:rPr>
          <w:rFonts w:ascii="Songti SC" w:hAnsi="Songti SC"/>
        </w:rPr>
        <w:t xml:space="preserve">(12) </w:t>
      </w:r>
      <w:r>
        <w:t>Sortie HDMI</w:t>
      </w:r>
    </w:p>
    <w:p w14:paraId="72C6F9BB" w14:textId="77777777" w:rsidR="00AF1FE5" w:rsidRDefault="00B834A1">
      <w:pPr>
        <w:pStyle w:val="Corpsdetexte"/>
        <w:spacing w:before="55"/>
        <w:ind w:left="120"/>
      </w:pPr>
      <w:r>
        <w:rPr>
          <w:rFonts w:ascii="Songti SC" w:hAnsi="Songti SC"/>
        </w:rPr>
        <w:t xml:space="preserve">(13) </w:t>
      </w:r>
      <w:r>
        <w:t>HID tactile pour écran HDMI</w:t>
      </w:r>
    </w:p>
    <w:p w14:paraId="56676BC6" w14:textId="77777777" w:rsidR="00AF1FE5" w:rsidRDefault="00B834A1">
      <w:pPr>
        <w:pStyle w:val="Corpsdetexte"/>
        <w:spacing w:before="56"/>
        <w:ind w:left="120"/>
      </w:pPr>
      <w:r>
        <w:rPr>
          <w:rFonts w:ascii="Songti SC" w:hAnsi="Songti SC"/>
        </w:rPr>
        <w:t xml:space="preserve">(14) </w:t>
      </w:r>
      <w:r>
        <w:t>Alimentation 24V/6A</w:t>
      </w:r>
    </w:p>
    <w:p w14:paraId="589E7A0C" w14:textId="77777777" w:rsidR="00AF1FE5" w:rsidRDefault="00AF1FE5">
      <w:pPr>
        <w:sectPr w:rsidR="00AF1FE5">
          <w:pgSz w:w="11910" w:h="16840"/>
          <w:pgMar w:top="1920" w:right="1240" w:bottom="280" w:left="1680" w:header="720" w:footer="720" w:gutter="0"/>
          <w:cols w:space="720"/>
        </w:sectPr>
      </w:pPr>
    </w:p>
    <w:p w14:paraId="52BD0682" w14:textId="77777777" w:rsidR="00AF1FE5" w:rsidRDefault="00B834A1">
      <w:pPr>
        <w:pStyle w:val="Titre1"/>
        <w:spacing w:before="81"/>
      </w:pPr>
      <w:r>
        <w:rPr>
          <w:spacing w:val="-2"/>
        </w:rPr>
        <w:lastRenderedPageBreak/>
        <w:t>Spécification :</w:t>
      </w:r>
    </w:p>
    <w:p w14:paraId="38AF9580" w14:textId="77777777" w:rsidR="00AF1FE5" w:rsidRDefault="00AF1FE5">
      <w:pPr>
        <w:pStyle w:val="Corpsdetexte"/>
        <w:spacing w:before="5"/>
        <w:rPr>
          <w:b/>
          <w:sz w:val="33"/>
        </w:rPr>
      </w:pPr>
    </w:p>
    <w:p w14:paraId="43071509" w14:textId="77777777" w:rsidR="00AF1FE5" w:rsidRDefault="00B834A1">
      <w:pPr>
        <w:pStyle w:val="Titre4"/>
        <w:spacing w:before="1"/>
      </w:pPr>
      <w:r>
        <w:rPr>
          <w:spacing w:val="-2"/>
        </w:rPr>
        <w:t>Vidéo :</w:t>
      </w:r>
    </w:p>
    <w:p w14:paraId="01BEC354" w14:textId="77777777" w:rsidR="00AF1FE5" w:rsidRDefault="00B834A1">
      <w:pPr>
        <w:pStyle w:val="Corpsdetexte"/>
        <w:spacing w:before="82" w:line="326" w:lineRule="auto"/>
        <w:ind w:left="120" w:right="560"/>
      </w:pPr>
      <w:r>
        <w:t>Entrée vidéo : 1x entrée USB-C, mode alternatif DisplayPort 4K@60Hz 4:4:4. 18Gbps, 100W de charge ; 1x entrée HDMI 2.0b, 4K@60Hz 4:4:4. CEC 18Gbps, HDR</w:t>
      </w:r>
    </w:p>
    <w:p w14:paraId="0E5824D1" w14:textId="77777777" w:rsidR="00AF1FE5" w:rsidRDefault="00B834A1">
      <w:pPr>
        <w:pStyle w:val="Corpsdetexte"/>
        <w:spacing w:line="326" w:lineRule="auto"/>
        <w:ind w:left="120" w:right="2056"/>
      </w:pPr>
      <w:r>
        <w:t>Sortie vidéo : sortie HDMI 2.0b 1x, 4K@60Hz 4:4:4. 18Gbps CEC, HDR, débit de données max : 18Gbps</w:t>
      </w:r>
    </w:p>
    <w:p w14:paraId="66891B5A" w14:textId="77777777" w:rsidR="00AF1FE5" w:rsidRDefault="00B834A1">
      <w:pPr>
        <w:pStyle w:val="Corpsdetexte"/>
        <w:spacing w:line="228" w:lineRule="exact"/>
        <w:ind w:left="120"/>
      </w:pPr>
      <w:r>
        <w:t>Fréquence maximale des pixels : 600Mhz</w:t>
      </w:r>
    </w:p>
    <w:p w14:paraId="34EB29BB" w14:textId="77777777" w:rsidR="00AF1FE5" w:rsidRDefault="00B834A1">
      <w:pPr>
        <w:pStyle w:val="Corpsdetexte"/>
        <w:spacing w:before="80" w:line="326" w:lineRule="auto"/>
        <w:ind w:left="120" w:right="4028"/>
      </w:pPr>
      <w:proofErr w:type="gramStart"/>
      <w:r>
        <w:t>Résolution :</w:t>
      </w:r>
      <w:proofErr w:type="gramEnd"/>
      <w:r>
        <w:t xml:space="preserve"> jusqu'à 4K (4096x2160) @60 Hz 4:4:4 Conformité </w:t>
      </w:r>
      <w:proofErr w:type="gramStart"/>
      <w:r>
        <w:t>HDCP :</w:t>
      </w:r>
      <w:proofErr w:type="gramEnd"/>
      <w:r>
        <w:t xml:space="preserve"> compatible HDCP 2.2 et 1.4</w:t>
      </w:r>
    </w:p>
    <w:p w14:paraId="3CACC333" w14:textId="77777777" w:rsidR="00AF1FE5" w:rsidRDefault="00B834A1">
      <w:pPr>
        <w:pStyle w:val="Corpsdetexte"/>
        <w:spacing w:line="228" w:lineRule="exact"/>
        <w:ind w:left="120"/>
      </w:pPr>
      <w:r>
        <w:t>Sans fil : IEEE 802.11n/ac 2,4 GHz / 5 GHz, WPA, WPA2, PSK</w:t>
      </w:r>
    </w:p>
    <w:p w14:paraId="4AC95451" w14:textId="77777777" w:rsidR="00AF1FE5" w:rsidRDefault="00B834A1">
      <w:pPr>
        <w:pStyle w:val="Titre4"/>
        <w:spacing w:before="82"/>
      </w:pPr>
      <w:r>
        <w:rPr>
          <w:spacing w:val="-5"/>
        </w:rPr>
        <w:t>IP :</w:t>
      </w:r>
    </w:p>
    <w:p w14:paraId="28B48AA2" w14:textId="77777777" w:rsidR="00AF1FE5" w:rsidRDefault="00B834A1">
      <w:pPr>
        <w:pStyle w:val="Corpsdetexte"/>
        <w:spacing w:before="82" w:line="326" w:lineRule="auto"/>
        <w:ind w:left="120" w:right="558"/>
        <w:jc w:val="both"/>
      </w:pPr>
      <w:r>
        <w:t>Prend en charge l'IP statique et le DHCP (sans serveur DHCP disponible en mode DHCP, il utilisera l'IP automatique 169.254.x.x). IP statique est par défaut et 192.168.0.178. Basculez facilement entre statique et DHCP en appuyant et en maintenant le bouton select pendant 10 secondes (la LED d'alimentation clignote deux fois pour confirmer)</w:t>
      </w:r>
    </w:p>
    <w:p w14:paraId="31372F36" w14:textId="77777777" w:rsidR="00AF1FE5" w:rsidRDefault="00B834A1">
      <w:pPr>
        <w:pStyle w:val="Corpsdetexte"/>
        <w:spacing w:line="326" w:lineRule="auto"/>
        <w:ind w:left="120" w:right="3013"/>
      </w:pPr>
      <w:r>
        <w:t xml:space="preserve">Prend en charge le protocole </w:t>
      </w:r>
      <w:proofErr w:type="gramStart"/>
      <w:r>
        <w:t>suivant :</w:t>
      </w:r>
      <w:proofErr w:type="gramEnd"/>
      <w:r>
        <w:t xml:space="preserve"> DHCP, HTTP, Telnet, TCP/IP </w:t>
      </w:r>
      <w:proofErr w:type="gramStart"/>
      <w:r>
        <w:t>Sécurité :</w:t>
      </w:r>
      <w:proofErr w:type="gramEnd"/>
      <w:r>
        <w:t xml:space="preserve"> IEEE 802.1x, HTTPS, TLS, PEAP/TTLS</w:t>
      </w:r>
    </w:p>
    <w:p w14:paraId="2D1AF399" w14:textId="77777777" w:rsidR="00AF1FE5" w:rsidRDefault="00B834A1">
      <w:pPr>
        <w:pStyle w:val="Titre4"/>
        <w:spacing w:line="228" w:lineRule="exact"/>
      </w:pPr>
      <w:r>
        <w:rPr>
          <w:spacing w:val="-2"/>
        </w:rPr>
        <w:t>Contrôle/Données :</w:t>
      </w:r>
    </w:p>
    <w:p w14:paraId="7E000B45" w14:textId="77777777" w:rsidR="00AF1FE5" w:rsidRDefault="00B834A1">
      <w:pPr>
        <w:pStyle w:val="Corpsdetexte"/>
        <w:spacing w:before="80" w:line="326" w:lineRule="auto"/>
        <w:ind w:left="120" w:right="1379"/>
      </w:pPr>
      <w:r>
        <w:t>TCP/IP : 1x port RJ45, 10/100/1000Base-T half/full duplex avec négociation automatique. RS232 de série : 1x connecteur Phoenix 3 broches RX-TX-GND BAUD 2400-115200 Ethernet : 1x RJ45, 10/100/1000Base-T, semi/full duplex avec négociation automatique</w:t>
      </w:r>
    </w:p>
    <w:p w14:paraId="62BD5C56" w14:textId="77777777" w:rsidR="00AF1FE5" w:rsidRDefault="00B834A1">
      <w:pPr>
        <w:pStyle w:val="Corpsdetexte"/>
        <w:spacing w:line="326" w:lineRule="auto"/>
        <w:ind w:left="120" w:right="770"/>
      </w:pPr>
      <w:r>
        <w:t>USB : 2x ports USB 3.2 Gen 1 Type A, 1x USB-C (USB 3.0) pour périphériques USB jusqu'à 5Gbps. 1x port USB 3.2 Gen 1 Type B pour l'hôte USB connecté à l'entrée HDMI. Jusqu'à 5 Gbps</w:t>
      </w:r>
    </w:p>
    <w:p w14:paraId="158C3C44" w14:textId="77777777" w:rsidR="00AF1FE5" w:rsidRDefault="00B834A1">
      <w:pPr>
        <w:pStyle w:val="Corpsdetexte"/>
        <w:spacing w:line="228" w:lineRule="exact"/>
        <w:ind w:left="120"/>
      </w:pPr>
      <w:r>
        <w:t>1x USB-C pour hôte, support USB 3.0</w:t>
      </w:r>
    </w:p>
    <w:p w14:paraId="3FF0BB32" w14:textId="77777777" w:rsidR="00AF1FE5" w:rsidRDefault="00B834A1">
      <w:pPr>
        <w:pStyle w:val="Corpsdetexte"/>
        <w:spacing w:before="80" w:line="326" w:lineRule="auto"/>
        <w:ind w:left="120" w:right="5163"/>
      </w:pPr>
      <w:r>
        <w:t>USB-C : USB2.0 pour l'appairage USB-C USB-A : USB2.0 pour l'appairage de dongles HDMI</w:t>
      </w:r>
    </w:p>
    <w:p w14:paraId="114A3360" w14:textId="77777777" w:rsidR="00AF1FE5" w:rsidRDefault="00AF1FE5">
      <w:pPr>
        <w:pStyle w:val="Corpsdetexte"/>
        <w:spacing w:before="9"/>
        <w:rPr>
          <w:sz w:val="25"/>
        </w:rPr>
      </w:pPr>
    </w:p>
    <w:p w14:paraId="66A1A4EB" w14:textId="77777777" w:rsidR="00AF1FE5" w:rsidRDefault="00B834A1">
      <w:pPr>
        <w:ind w:left="120"/>
        <w:jc w:val="both"/>
        <w:rPr>
          <w:rFonts w:ascii="Helvetica Neue"/>
          <w:b/>
          <w:sz w:val="21"/>
        </w:rPr>
      </w:pPr>
      <w:r>
        <w:rPr>
          <w:rFonts w:ascii="Helvetica Neue"/>
          <w:b/>
          <w:sz w:val="21"/>
        </w:rPr>
        <w:t>Sch</w:t>
      </w:r>
      <w:r>
        <w:rPr>
          <w:rFonts w:ascii="Helvetica Neue"/>
          <w:b/>
          <w:sz w:val="21"/>
        </w:rPr>
        <w:t>é</w:t>
      </w:r>
      <w:r>
        <w:rPr>
          <w:rFonts w:ascii="Helvetica Neue"/>
          <w:b/>
          <w:sz w:val="21"/>
        </w:rPr>
        <w:t>ma du syst</w:t>
      </w:r>
      <w:r>
        <w:rPr>
          <w:rFonts w:ascii="Helvetica Neue"/>
          <w:b/>
          <w:sz w:val="21"/>
        </w:rPr>
        <w:t>è</w:t>
      </w:r>
      <w:r>
        <w:rPr>
          <w:rFonts w:ascii="Helvetica Neue"/>
          <w:b/>
          <w:sz w:val="21"/>
        </w:rPr>
        <w:t>me :</w:t>
      </w:r>
    </w:p>
    <w:p w14:paraId="6240AA4E" w14:textId="77777777" w:rsidR="00AF1FE5" w:rsidRDefault="00B834A1">
      <w:pPr>
        <w:pStyle w:val="Corpsdetexte"/>
        <w:spacing w:before="7"/>
        <w:rPr>
          <w:rFonts w:ascii="Helvetica Neue"/>
          <w:b/>
          <w:sz w:val="4"/>
        </w:rPr>
      </w:pPr>
      <w:r>
        <w:rPr>
          <w:noProof/>
        </w:rPr>
        <w:drawing>
          <wp:anchor distT="0" distB="0" distL="0" distR="0" simplePos="0" relativeHeight="2" behindDoc="0" locked="0" layoutInCell="1" allowOverlap="1" wp14:anchorId="49DE94FC" wp14:editId="7B066AAC">
            <wp:simplePos x="0" y="0"/>
            <wp:positionH relativeFrom="page">
              <wp:posOffset>1708354</wp:posOffset>
            </wp:positionH>
            <wp:positionV relativeFrom="paragraph">
              <wp:posOffset>51053</wp:posOffset>
            </wp:positionV>
            <wp:extent cx="4228667" cy="265404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228667" cy="2654046"/>
                    </a:xfrm>
                    <a:prstGeom prst="rect">
                      <a:avLst/>
                    </a:prstGeom>
                  </pic:spPr>
                </pic:pic>
              </a:graphicData>
            </a:graphic>
          </wp:anchor>
        </w:drawing>
      </w:r>
    </w:p>
    <w:p w14:paraId="65D2517E" w14:textId="77777777" w:rsidR="00AF1FE5" w:rsidRDefault="00AF1FE5">
      <w:pPr>
        <w:rPr>
          <w:rFonts w:ascii="Helvetica Neue"/>
          <w:sz w:val="4"/>
        </w:rPr>
        <w:sectPr w:rsidR="00AF1FE5">
          <w:pgSz w:w="11910" w:h="16840"/>
          <w:pgMar w:top="1680" w:right="1240" w:bottom="280" w:left="1680" w:header="720" w:footer="720" w:gutter="0"/>
          <w:cols w:space="720"/>
        </w:sectPr>
      </w:pPr>
    </w:p>
    <w:p w14:paraId="508D42D6" w14:textId="77777777" w:rsidR="00AF1FE5" w:rsidRDefault="00B834A1">
      <w:pPr>
        <w:pStyle w:val="Titre1"/>
      </w:pPr>
      <w:r>
        <w:rPr>
          <w:spacing w:val="-2"/>
        </w:rPr>
        <w:lastRenderedPageBreak/>
        <w:t>Caractéristiques :</w:t>
      </w:r>
    </w:p>
    <w:p w14:paraId="5649F371" w14:textId="77777777" w:rsidR="00AF1FE5" w:rsidRDefault="00B834A1">
      <w:pPr>
        <w:pStyle w:val="Corpsdetexte"/>
        <w:spacing w:before="73"/>
        <w:ind w:left="120"/>
      </w:pPr>
      <w:r>
        <w:t>- Activer le partage sans fil depuis Airplay, Miracast, Chromecast, App et des dongles 4K</w:t>
      </w:r>
    </w:p>
    <w:p w14:paraId="6E0D1EDF" w14:textId="77777777" w:rsidR="00AF1FE5" w:rsidRDefault="00B834A1">
      <w:pPr>
        <w:pStyle w:val="Corpsdetexte"/>
        <w:spacing w:before="82"/>
        <w:ind w:left="120"/>
      </w:pPr>
      <w:r>
        <w:t>- Activer le BYOM sans fil avec Windows et MacBook</w:t>
      </w:r>
    </w:p>
    <w:p w14:paraId="086655A3" w14:textId="77777777" w:rsidR="00AF1FE5" w:rsidRDefault="00B834A1">
      <w:pPr>
        <w:pStyle w:val="Corpsdetexte"/>
        <w:spacing w:before="82" w:line="326" w:lineRule="auto"/>
        <w:ind w:left="120" w:right="560"/>
      </w:pPr>
      <w:r>
        <w:t>- Activer le BYOM filaire avec connexion HDMI et USB, obtenir 4K@60 A/V, USB 3.0 et réseau 1G</w:t>
      </w:r>
    </w:p>
    <w:p w14:paraId="58F0152C" w14:textId="77777777" w:rsidR="00AF1FE5" w:rsidRDefault="00B834A1">
      <w:pPr>
        <w:pStyle w:val="Corpsdetexte"/>
        <w:spacing w:line="326" w:lineRule="auto"/>
        <w:ind w:left="120" w:right="560"/>
      </w:pPr>
      <w:r>
        <w:t>- Activer le BYOM filaire avec une seule connexion USB-C, obtenir 4K@60 audio/v, une charge électrique 100W, des appareils USB 3.0 et un réseau 1G</w:t>
      </w:r>
    </w:p>
    <w:p w14:paraId="0D69135A" w14:textId="77777777" w:rsidR="00AF1FE5" w:rsidRDefault="00B834A1">
      <w:pPr>
        <w:pStyle w:val="Corpsdetexte"/>
        <w:spacing w:line="228" w:lineRule="exact"/>
        <w:ind w:left="120"/>
      </w:pPr>
      <w:r>
        <w:t>- Activer la commutation automatique A/V et USB entre HDMI, USB-C et des sources connectées sans fil</w:t>
      </w:r>
    </w:p>
    <w:p w14:paraId="1318196C" w14:textId="77777777" w:rsidR="00AF1FE5" w:rsidRDefault="00B834A1">
      <w:pPr>
        <w:pStyle w:val="Corpsdetexte"/>
        <w:spacing w:before="81"/>
        <w:ind w:left="120"/>
      </w:pPr>
      <w:r>
        <w:t>- Activer le contrôle tactile avec un PC connecté en filaire et sans fil</w:t>
      </w:r>
    </w:p>
    <w:p w14:paraId="1E9400C7" w14:textId="77777777" w:rsidR="00AF1FE5" w:rsidRDefault="00B834A1">
      <w:pPr>
        <w:pStyle w:val="Corpsdetexte"/>
        <w:spacing w:before="82"/>
        <w:ind w:left="120"/>
      </w:pPr>
      <w:r>
        <w:t>--Fournir un système audio équilibré</w:t>
      </w:r>
    </w:p>
    <w:p w14:paraId="2EEEA324" w14:textId="77777777" w:rsidR="00AF1FE5" w:rsidRDefault="00B834A1">
      <w:pPr>
        <w:pStyle w:val="Corpsdetexte"/>
        <w:spacing w:before="82"/>
        <w:ind w:left="120"/>
      </w:pPr>
      <w:r>
        <w:t>-Fournir à la fois le contrôle RS232 et Telnet</w:t>
      </w:r>
    </w:p>
    <w:p w14:paraId="13F5758C" w14:textId="77777777" w:rsidR="00AF1FE5" w:rsidRDefault="00AF1FE5">
      <w:pPr>
        <w:pStyle w:val="Corpsdetexte"/>
        <w:spacing w:before="2"/>
        <w:rPr>
          <w:sz w:val="32"/>
        </w:rPr>
      </w:pPr>
    </w:p>
    <w:p w14:paraId="4AAB2AB0" w14:textId="77777777" w:rsidR="00AF1FE5" w:rsidRDefault="00B834A1">
      <w:pPr>
        <w:spacing w:before="1"/>
        <w:ind w:left="120"/>
        <w:rPr>
          <w:b/>
          <w:sz w:val="24"/>
        </w:rPr>
      </w:pPr>
      <w:r>
        <w:rPr>
          <w:b/>
          <w:sz w:val="24"/>
        </w:rPr>
        <w:t>Démarrage rapide</w:t>
      </w:r>
    </w:p>
    <w:p w14:paraId="23918FEF" w14:textId="77777777" w:rsidR="00AF1FE5" w:rsidRDefault="00AF1FE5">
      <w:pPr>
        <w:pStyle w:val="Corpsdetexte"/>
        <w:spacing w:before="7"/>
        <w:rPr>
          <w:b/>
          <w:sz w:val="31"/>
        </w:rPr>
      </w:pPr>
    </w:p>
    <w:p w14:paraId="224B902E" w14:textId="77777777" w:rsidR="00AF1FE5" w:rsidRDefault="00B834A1">
      <w:pPr>
        <w:pStyle w:val="Titre2"/>
        <w:numPr>
          <w:ilvl w:val="0"/>
          <w:numId w:val="2"/>
        </w:numPr>
        <w:tabs>
          <w:tab w:val="left" w:pos="480"/>
        </w:tabs>
        <w:rPr>
          <w:rFonts w:ascii="Arial"/>
        </w:rPr>
      </w:pPr>
      <w:r>
        <w:rPr>
          <w:rFonts w:ascii="Arial"/>
        </w:rPr>
        <w:t>Diffusion sans fil</w:t>
      </w:r>
    </w:p>
    <w:p w14:paraId="47E6EBB5" w14:textId="77777777" w:rsidR="00AF1FE5" w:rsidRDefault="00AF1FE5">
      <w:pPr>
        <w:pStyle w:val="Corpsdetexte"/>
        <w:rPr>
          <w:b/>
          <w:sz w:val="22"/>
        </w:rPr>
      </w:pPr>
    </w:p>
    <w:p w14:paraId="00ED6509" w14:textId="77777777" w:rsidR="00AF1FE5" w:rsidRDefault="00B834A1">
      <w:pPr>
        <w:pStyle w:val="Paragraphedeliste"/>
        <w:numPr>
          <w:ilvl w:val="1"/>
          <w:numId w:val="2"/>
        </w:numPr>
        <w:tabs>
          <w:tab w:val="left" w:pos="497"/>
        </w:tabs>
        <w:spacing w:before="137"/>
        <w:ind w:left="496" w:hanging="377"/>
        <w:rPr>
          <w:sz w:val="20"/>
        </w:rPr>
      </w:pPr>
      <w:r>
        <w:rPr>
          <w:sz w:val="20"/>
        </w:rPr>
        <w:t>Diffusion sans fil par dongle</w:t>
      </w:r>
    </w:p>
    <w:p w14:paraId="2E49BB6D" w14:textId="77777777" w:rsidR="00AF1FE5" w:rsidRDefault="00B834A1">
      <w:pPr>
        <w:pStyle w:val="Paragraphedeliste"/>
        <w:numPr>
          <w:ilvl w:val="0"/>
          <w:numId w:val="1"/>
        </w:numPr>
        <w:tabs>
          <w:tab w:val="left" w:pos="484"/>
          <w:tab w:val="left" w:pos="485"/>
        </w:tabs>
        <w:spacing w:before="82"/>
        <w:rPr>
          <w:sz w:val="20"/>
        </w:rPr>
      </w:pPr>
      <w:r>
        <w:rPr>
          <w:sz w:val="20"/>
        </w:rPr>
        <w:t>Assure-toi que le dongle est déjà apparié avec le VC31</w:t>
      </w:r>
    </w:p>
    <w:p w14:paraId="5DA7FE11" w14:textId="77777777" w:rsidR="00AF1FE5" w:rsidRDefault="00B834A1">
      <w:pPr>
        <w:pStyle w:val="Paragraphedeliste"/>
        <w:numPr>
          <w:ilvl w:val="0"/>
          <w:numId w:val="1"/>
        </w:numPr>
        <w:tabs>
          <w:tab w:val="left" w:pos="479"/>
          <w:tab w:val="left" w:pos="480"/>
        </w:tabs>
        <w:spacing w:before="78"/>
        <w:ind w:left="480" w:hanging="360"/>
        <w:rPr>
          <w:rFonts w:ascii="Helvetica Neue" w:hAnsi="Helvetica Neue"/>
          <w:sz w:val="20"/>
        </w:rPr>
      </w:pPr>
      <w:r>
        <w:rPr>
          <w:sz w:val="20"/>
        </w:rPr>
        <w:t>Branche le dongle sur le port USB de l'ordinateur portable</w:t>
      </w:r>
    </w:p>
    <w:p w14:paraId="10CAC3BC" w14:textId="77777777" w:rsidR="00AF1FE5" w:rsidRDefault="00B834A1">
      <w:pPr>
        <w:pStyle w:val="Paragraphedeliste"/>
        <w:numPr>
          <w:ilvl w:val="0"/>
          <w:numId w:val="1"/>
        </w:numPr>
        <w:tabs>
          <w:tab w:val="left" w:pos="479"/>
          <w:tab w:val="left" w:pos="480"/>
        </w:tabs>
        <w:spacing w:before="74"/>
        <w:ind w:left="480" w:hanging="360"/>
        <w:rPr>
          <w:rFonts w:ascii="Helvetica Neue" w:hAnsi="Helvetica Neue"/>
          <w:sz w:val="20"/>
        </w:rPr>
      </w:pPr>
      <w:r>
        <w:rPr>
          <w:sz w:val="20"/>
        </w:rPr>
        <w:t>Lorsque la connexion est terminée, la LED devient vert statique</w:t>
      </w:r>
    </w:p>
    <w:p w14:paraId="4DC3AE28" w14:textId="77777777" w:rsidR="00AF1FE5" w:rsidRDefault="00B834A1">
      <w:pPr>
        <w:pStyle w:val="Paragraphedeliste"/>
        <w:numPr>
          <w:ilvl w:val="0"/>
          <w:numId w:val="1"/>
        </w:numPr>
        <w:tabs>
          <w:tab w:val="left" w:pos="479"/>
          <w:tab w:val="left" w:pos="480"/>
        </w:tabs>
        <w:spacing w:before="73"/>
        <w:ind w:left="480" w:hanging="360"/>
        <w:rPr>
          <w:rFonts w:ascii="Helvetica Neue" w:hAnsi="Helvetica Neue"/>
          <w:sz w:val="20"/>
        </w:rPr>
      </w:pPr>
      <w:r>
        <w:rPr>
          <w:sz w:val="20"/>
        </w:rPr>
        <w:t>Ensuite, appuyez sur le bouton principal et l'écran est partagé</w:t>
      </w:r>
    </w:p>
    <w:p w14:paraId="66FD0A79" w14:textId="77777777" w:rsidR="00AF1FE5" w:rsidRDefault="00B834A1">
      <w:pPr>
        <w:pStyle w:val="Corpsdetexte"/>
        <w:spacing w:before="4"/>
        <w:rPr>
          <w:sz w:val="28"/>
        </w:rPr>
      </w:pPr>
      <w:r>
        <w:rPr>
          <w:noProof/>
        </w:rPr>
        <w:drawing>
          <wp:anchor distT="0" distB="0" distL="0" distR="0" simplePos="0" relativeHeight="3" behindDoc="0" locked="0" layoutInCell="1" allowOverlap="1" wp14:anchorId="4037549A" wp14:editId="25B56533">
            <wp:simplePos x="0" y="0"/>
            <wp:positionH relativeFrom="page">
              <wp:posOffset>1143000</wp:posOffset>
            </wp:positionH>
            <wp:positionV relativeFrom="paragraph">
              <wp:posOffset>222477</wp:posOffset>
            </wp:positionV>
            <wp:extent cx="2783050" cy="258584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783050" cy="2585847"/>
                    </a:xfrm>
                    <a:prstGeom prst="rect">
                      <a:avLst/>
                    </a:prstGeom>
                  </pic:spPr>
                </pic:pic>
              </a:graphicData>
            </a:graphic>
          </wp:anchor>
        </w:drawing>
      </w:r>
    </w:p>
    <w:p w14:paraId="1487AAE9" w14:textId="77777777" w:rsidR="00AF1FE5" w:rsidRDefault="00AF1FE5">
      <w:pPr>
        <w:pStyle w:val="Corpsdetexte"/>
        <w:spacing w:before="1"/>
        <w:rPr>
          <w:sz w:val="29"/>
        </w:rPr>
      </w:pPr>
    </w:p>
    <w:p w14:paraId="33B47626" w14:textId="77777777" w:rsidR="00AF1FE5" w:rsidRDefault="00B834A1">
      <w:pPr>
        <w:pStyle w:val="Paragraphedeliste"/>
        <w:numPr>
          <w:ilvl w:val="1"/>
          <w:numId w:val="2"/>
        </w:numPr>
        <w:tabs>
          <w:tab w:val="left" w:pos="497"/>
        </w:tabs>
        <w:ind w:left="496" w:hanging="377"/>
        <w:rPr>
          <w:sz w:val="20"/>
        </w:rPr>
      </w:pPr>
      <w:r>
        <w:rPr>
          <w:sz w:val="20"/>
        </w:rPr>
        <w:t>Diffusion sans fil par APP</w:t>
      </w:r>
    </w:p>
    <w:p w14:paraId="2D2570EA" w14:textId="77777777" w:rsidR="00AF1FE5" w:rsidRDefault="00B834A1">
      <w:pPr>
        <w:pStyle w:val="Paragraphedeliste"/>
        <w:numPr>
          <w:ilvl w:val="2"/>
          <w:numId w:val="2"/>
        </w:numPr>
        <w:tabs>
          <w:tab w:val="left" w:pos="620"/>
        </w:tabs>
        <w:spacing w:before="82" w:line="326" w:lineRule="auto"/>
        <w:ind w:right="683" w:firstLine="0"/>
        <w:rPr>
          <w:sz w:val="20"/>
        </w:rPr>
      </w:pPr>
      <w:r>
        <w:rPr>
          <w:sz w:val="20"/>
        </w:rPr>
        <w:t xml:space="preserve">Assurez-vous que l'ordinateur portable et l'unité de base sont dans le même réseau, il y a 2 options : option 1, l'ordinateur portable peut se connecter directement à l'unité de base via le SSID et le mot de passe indiqués sur la page d'accueil ci-dessous, option 2, l'ordinateur portable peut se connecter au routeur wifi qui est dans le même réseau local </w:t>
      </w:r>
      <w:proofErr w:type="spellStart"/>
      <w:r>
        <w:rPr>
          <w:sz w:val="20"/>
        </w:rPr>
        <w:t>que</w:t>
      </w:r>
      <w:proofErr w:type="spellEnd"/>
      <w:r>
        <w:rPr>
          <w:sz w:val="20"/>
        </w:rPr>
        <w:t xml:space="preserve"> </w:t>
      </w:r>
      <w:proofErr w:type="spellStart"/>
      <w:r>
        <w:rPr>
          <w:sz w:val="20"/>
        </w:rPr>
        <w:t>l'unité</w:t>
      </w:r>
      <w:proofErr w:type="spellEnd"/>
      <w:r>
        <w:rPr>
          <w:sz w:val="20"/>
        </w:rPr>
        <w:t xml:space="preserve"> de base.</w:t>
      </w:r>
    </w:p>
    <w:p w14:paraId="10698412" w14:textId="77777777" w:rsidR="00AF1FE5" w:rsidRDefault="00AF1FE5">
      <w:pPr>
        <w:spacing w:line="326" w:lineRule="auto"/>
        <w:rPr>
          <w:sz w:val="20"/>
        </w:rPr>
        <w:sectPr w:rsidR="00AF1FE5">
          <w:pgSz w:w="11910" w:h="16840"/>
          <w:pgMar w:top="1920" w:right="1240" w:bottom="280" w:left="1680" w:header="720" w:footer="720" w:gutter="0"/>
          <w:cols w:space="720"/>
        </w:sectPr>
      </w:pPr>
    </w:p>
    <w:p w14:paraId="3AFC6FD2" w14:textId="77777777" w:rsidR="00AF1FE5" w:rsidRDefault="00B834A1">
      <w:pPr>
        <w:pStyle w:val="Corpsdetexte"/>
        <w:ind w:left="480"/>
      </w:pPr>
      <w:r>
        <w:rPr>
          <w:noProof/>
        </w:rPr>
        <w:lastRenderedPageBreak/>
        <w:drawing>
          <wp:inline distT="0" distB="0" distL="0" distR="0" wp14:anchorId="3AF8136B" wp14:editId="5A0DCB0F">
            <wp:extent cx="3883629" cy="216560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3883629" cy="2165604"/>
                    </a:xfrm>
                    <a:prstGeom prst="rect">
                      <a:avLst/>
                    </a:prstGeom>
                  </pic:spPr>
                </pic:pic>
              </a:graphicData>
            </a:graphic>
          </wp:inline>
        </w:drawing>
      </w:r>
    </w:p>
    <w:p w14:paraId="015A977F" w14:textId="77777777" w:rsidR="00AF1FE5" w:rsidRDefault="00AF1FE5">
      <w:pPr>
        <w:pStyle w:val="Corpsdetexte"/>
        <w:spacing w:before="10"/>
        <w:rPr>
          <w:sz w:val="22"/>
        </w:rPr>
      </w:pPr>
    </w:p>
    <w:p w14:paraId="0B728C33" w14:textId="77777777" w:rsidR="00AF1FE5" w:rsidRDefault="00B834A1">
      <w:pPr>
        <w:pStyle w:val="Paragraphedeliste"/>
        <w:numPr>
          <w:ilvl w:val="2"/>
          <w:numId w:val="2"/>
        </w:numPr>
        <w:tabs>
          <w:tab w:val="left" w:pos="620"/>
        </w:tabs>
        <w:spacing w:before="93" w:line="326" w:lineRule="auto"/>
        <w:ind w:right="582" w:firstLine="0"/>
        <w:jc w:val="both"/>
        <w:rPr>
          <w:sz w:val="20"/>
        </w:rPr>
      </w:pPr>
      <w:r>
        <w:rPr>
          <w:sz w:val="20"/>
        </w:rPr>
        <w:t xml:space="preserve">Pour l'option 1 réseau, veuillez utiliser l'adresse IP wifi indiquée sur la page d'accueil pour accéder à l'interface Web. Pour l'option 2 réseau, veuillez utiliser l'adresse IP LAN indiquée sur la page d'accueil pour </w:t>
      </w:r>
      <w:proofErr w:type="spellStart"/>
      <w:r>
        <w:rPr>
          <w:sz w:val="20"/>
        </w:rPr>
        <w:t>accéder</w:t>
      </w:r>
      <w:proofErr w:type="spellEnd"/>
      <w:r>
        <w:rPr>
          <w:sz w:val="20"/>
        </w:rPr>
        <w:t xml:space="preserve"> à </w:t>
      </w:r>
      <w:proofErr w:type="spellStart"/>
      <w:r>
        <w:rPr>
          <w:sz w:val="20"/>
        </w:rPr>
        <w:t>l'interface</w:t>
      </w:r>
      <w:proofErr w:type="spellEnd"/>
      <w:r>
        <w:rPr>
          <w:sz w:val="20"/>
        </w:rPr>
        <w:t xml:space="preserve"> Web.</w:t>
      </w:r>
    </w:p>
    <w:p w14:paraId="447948AF" w14:textId="77777777" w:rsidR="00AF1FE5" w:rsidRDefault="00B834A1">
      <w:pPr>
        <w:pStyle w:val="Paragraphedeliste"/>
        <w:numPr>
          <w:ilvl w:val="2"/>
          <w:numId w:val="2"/>
        </w:numPr>
        <w:tabs>
          <w:tab w:val="left" w:pos="620"/>
        </w:tabs>
        <w:spacing w:line="228" w:lineRule="exact"/>
        <w:ind w:left="619" w:hanging="500"/>
        <w:jc w:val="both"/>
        <w:rPr>
          <w:sz w:val="20"/>
        </w:rPr>
      </w:pPr>
      <w:r>
        <w:rPr>
          <w:noProof/>
        </w:rPr>
        <w:drawing>
          <wp:anchor distT="0" distB="0" distL="0" distR="0" simplePos="0" relativeHeight="4" behindDoc="0" locked="0" layoutInCell="1" allowOverlap="1" wp14:anchorId="5E33DA76" wp14:editId="0650BCCF">
            <wp:simplePos x="0" y="0"/>
            <wp:positionH relativeFrom="page">
              <wp:posOffset>1143000</wp:posOffset>
            </wp:positionH>
            <wp:positionV relativeFrom="paragraph">
              <wp:posOffset>174928</wp:posOffset>
            </wp:positionV>
            <wp:extent cx="4759404" cy="257327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4759404" cy="2573274"/>
                    </a:xfrm>
                    <a:prstGeom prst="rect">
                      <a:avLst/>
                    </a:prstGeom>
                  </pic:spPr>
                </pic:pic>
              </a:graphicData>
            </a:graphic>
          </wp:anchor>
        </w:drawing>
      </w:r>
      <w:r>
        <w:rPr>
          <w:sz w:val="20"/>
        </w:rPr>
        <w:t xml:space="preserve">Téléchargez l'application </w:t>
      </w:r>
      <w:proofErr w:type="spellStart"/>
      <w:r>
        <w:rPr>
          <w:sz w:val="20"/>
        </w:rPr>
        <w:t>WirelessMedia</w:t>
      </w:r>
      <w:proofErr w:type="spellEnd"/>
      <w:r>
        <w:rPr>
          <w:sz w:val="20"/>
        </w:rPr>
        <w:t xml:space="preserve"> </w:t>
      </w:r>
      <w:proofErr w:type="spellStart"/>
      <w:r>
        <w:rPr>
          <w:sz w:val="20"/>
        </w:rPr>
        <w:t>depuis</w:t>
      </w:r>
      <w:proofErr w:type="spellEnd"/>
      <w:r>
        <w:rPr>
          <w:sz w:val="20"/>
        </w:rPr>
        <w:t xml:space="preserve"> Web UI.</w:t>
      </w:r>
    </w:p>
    <w:p w14:paraId="7BE643D7" w14:textId="77777777" w:rsidR="00AF1FE5" w:rsidRDefault="00B834A1">
      <w:pPr>
        <w:pStyle w:val="Paragraphedeliste"/>
        <w:numPr>
          <w:ilvl w:val="2"/>
          <w:numId w:val="2"/>
        </w:numPr>
        <w:tabs>
          <w:tab w:val="left" w:pos="620"/>
        </w:tabs>
        <w:spacing w:before="116"/>
        <w:ind w:left="619" w:hanging="500"/>
        <w:jc w:val="both"/>
        <w:rPr>
          <w:sz w:val="20"/>
        </w:rPr>
      </w:pPr>
      <w:r>
        <w:rPr>
          <w:sz w:val="20"/>
        </w:rPr>
        <w:t>Cliquez sur l'application « WirelessMedia »</w:t>
      </w:r>
      <w:r>
        <w:rPr>
          <w:noProof/>
          <w:spacing w:val="2"/>
          <w:sz w:val="20"/>
        </w:rPr>
        <w:drawing>
          <wp:inline distT="0" distB="0" distL="0" distR="0" wp14:anchorId="6267FFCE" wp14:editId="4ACD5AED">
            <wp:extent cx="270573" cy="21653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70573" cy="216534"/>
                    </a:xfrm>
                    <a:prstGeom prst="rect">
                      <a:avLst/>
                    </a:prstGeom>
                  </pic:spPr>
                </pic:pic>
              </a:graphicData>
            </a:graphic>
          </wp:inline>
        </w:drawing>
      </w:r>
      <w:r>
        <w:rPr>
          <w:rFonts w:ascii="Times New Roman" w:hAnsi="Times New Roman"/>
          <w:spacing w:val="53"/>
          <w:sz w:val="20"/>
        </w:rPr>
        <w:t xml:space="preserve"> </w:t>
      </w:r>
      <w:r>
        <w:rPr>
          <w:sz w:val="20"/>
        </w:rPr>
        <w:t>pour commencer à partager du contenu</w:t>
      </w:r>
    </w:p>
    <w:p w14:paraId="4BC58498" w14:textId="77777777" w:rsidR="00AF1FE5" w:rsidRDefault="00B834A1">
      <w:pPr>
        <w:pStyle w:val="Corpsdetexte"/>
        <w:spacing w:before="4"/>
        <w:rPr>
          <w:sz w:val="18"/>
        </w:rPr>
      </w:pPr>
      <w:r>
        <w:rPr>
          <w:noProof/>
        </w:rPr>
        <w:drawing>
          <wp:anchor distT="0" distB="0" distL="0" distR="0" simplePos="0" relativeHeight="5" behindDoc="0" locked="0" layoutInCell="1" allowOverlap="1" wp14:anchorId="43260ED0" wp14:editId="26131DCD">
            <wp:simplePos x="0" y="0"/>
            <wp:positionH relativeFrom="page">
              <wp:posOffset>1371600</wp:posOffset>
            </wp:positionH>
            <wp:positionV relativeFrom="paragraph">
              <wp:posOffset>149489</wp:posOffset>
            </wp:positionV>
            <wp:extent cx="2988876" cy="641127"/>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2988876" cy="641127"/>
                    </a:xfrm>
                    <a:prstGeom prst="rect">
                      <a:avLst/>
                    </a:prstGeom>
                  </pic:spPr>
                </pic:pic>
              </a:graphicData>
            </a:graphic>
          </wp:anchor>
        </w:drawing>
      </w:r>
    </w:p>
    <w:p w14:paraId="737C8DDD" w14:textId="77777777" w:rsidR="00AF1FE5" w:rsidRDefault="00AF1FE5">
      <w:pPr>
        <w:pStyle w:val="Corpsdetexte"/>
        <w:spacing w:before="5"/>
        <w:rPr>
          <w:sz w:val="41"/>
        </w:rPr>
      </w:pPr>
    </w:p>
    <w:p w14:paraId="0C5B3E8A" w14:textId="77777777" w:rsidR="00AF1FE5" w:rsidRDefault="00B834A1">
      <w:pPr>
        <w:pStyle w:val="Paragraphedeliste"/>
        <w:numPr>
          <w:ilvl w:val="2"/>
          <w:numId w:val="2"/>
        </w:numPr>
        <w:tabs>
          <w:tab w:val="left" w:pos="620"/>
        </w:tabs>
        <w:ind w:left="619" w:hanging="500"/>
        <w:jc w:val="both"/>
        <w:rPr>
          <w:sz w:val="20"/>
        </w:rPr>
      </w:pPr>
      <w:r>
        <w:rPr>
          <w:sz w:val="20"/>
        </w:rPr>
        <w:t xml:space="preserve">Cliquez sur l'application WirelessMedia « Prêt à partager » et le </w:t>
      </w:r>
      <w:proofErr w:type="spellStart"/>
      <w:r>
        <w:rPr>
          <w:sz w:val="20"/>
        </w:rPr>
        <w:t>contenu</w:t>
      </w:r>
      <w:proofErr w:type="spellEnd"/>
      <w:r>
        <w:rPr>
          <w:sz w:val="20"/>
        </w:rPr>
        <w:t xml:space="preserve"> est </w:t>
      </w:r>
      <w:proofErr w:type="spellStart"/>
      <w:r>
        <w:rPr>
          <w:sz w:val="20"/>
        </w:rPr>
        <w:t>partagé</w:t>
      </w:r>
      <w:proofErr w:type="spellEnd"/>
    </w:p>
    <w:p w14:paraId="237AF34D" w14:textId="77777777" w:rsidR="00AF1FE5" w:rsidRDefault="00AF1FE5">
      <w:pPr>
        <w:jc w:val="both"/>
        <w:rPr>
          <w:sz w:val="20"/>
        </w:rPr>
        <w:sectPr w:rsidR="00AF1FE5">
          <w:pgSz w:w="11910" w:h="16840"/>
          <w:pgMar w:top="1440" w:right="1240" w:bottom="280" w:left="1680" w:header="720" w:footer="720" w:gutter="0"/>
          <w:cols w:space="720"/>
        </w:sectPr>
      </w:pPr>
    </w:p>
    <w:p w14:paraId="3ED4892B" w14:textId="77777777" w:rsidR="00AF1FE5" w:rsidRDefault="00B834A1">
      <w:pPr>
        <w:pStyle w:val="Corpsdetexte"/>
        <w:ind w:left="120"/>
      </w:pPr>
      <w:r>
        <w:rPr>
          <w:noProof/>
        </w:rPr>
        <w:lastRenderedPageBreak/>
        <w:drawing>
          <wp:inline distT="0" distB="0" distL="0" distR="0" wp14:anchorId="466B0BF4" wp14:editId="13B65840">
            <wp:extent cx="4198021" cy="352586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4198021" cy="3525869"/>
                    </a:xfrm>
                    <a:prstGeom prst="rect">
                      <a:avLst/>
                    </a:prstGeom>
                  </pic:spPr>
                </pic:pic>
              </a:graphicData>
            </a:graphic>
          </wp:inline>
        </w:drawing>
      </w:r>
    </w:p>
    <w:p w14:paraId="7A9F194C" w14:textId="77777777" w:rsidR="00AF1FE5" w:rsidRDefault="00AF1FE5">
      <w:pPr>
        <w:pStyle w:val="Corpsdetexte"/>
        <w:spacing w:before="6"/>
        <w:rPr>
          <w:sz w:val="26"/>
        </w:rPr>
      </w:pPr>
    </w:p>
    <w:p w14:paraId="449A8147" w14:textId="77777777" w:rsidR="00AF1FE5" w:rsidRDefault="00B834A1">
      <w:pPr>
        <w:pStyle w:val="Paragraphedeliste"/>
        <w:numPr>
          <w:ilvl w:val="1"/>
          <w:numId w:val="2"/>
        </w:numPr>
        <w:tabs>
          <w:tab w:val="left" w:pos="454"/>
        </w:tabs>
        <w:spacing w:before="93"/>
        <w:ind w:left="453"/>
        <w:rPr>
          <w:sz w:val="20"/>
        </w:rPr>
      </w:pPr>
      <w:r>
        <w:rPr>
          <w:sz w:val="20"/>
        </w:rPr>
        <w:t>Diffusion d'écran par l'application Android</w:t>
      </w:r>
    </w:p>
    <w:p w14:paraId="765E669E" w14:textId="77777777" w:rsidR="00AF1FE5" w:rsidRDefault="00B834A1">
      <w:pPr>
        <w:pStyle w:val="Corpsdetexte"/>
        <w:spacing w:before="82" w:line="326" w:lineRule="auto"/>
        <w:ind w:left="120" w:right="560"/>
      </w:pPr>
      <w:r>
        <w:t xml:space="preserve">Téléchargez l'application intitulée « WirelessMedia » (par exemple, scanner le code QR sur l'écran d'accueil) sur le marché Android Google Play pour </w:t>
      </w:r>
      <w:proofErr w:type="spellStart"/>
      <w:r>
        <w:t>appareils</w:t>
      </w:r>
      <w:proofErr w:type="spellEnd"/>
      <w:r>
        <w:t xml:space="preserve"> mobiles Android.</w:t>
      </w:r>
    </w:p>
    <w:p w14:paraId="1E93B5D5" w14:textId="77777777" w:rsidR="00AF1FE5" w:rsidRDefault="00B834A1">
      <w:pPr>
        <w:pStyle w:val="Corpsdetexte"/>
        <w:rPr>
          <w:sz w:val="24"/>
        </w:rPr>
      </w:pPr>
      <w:r>
        <w:rPr>
          <w:noProof/>
        </w:rPr>
        <w:drawing>
          <wp:anchor distT="0" distB="0" distL="0" distR="0" simplePos="0" relativeHeight="6" behindDoc="0" locked="0" layoutInCell="1" allowOverlap="1" wp14:anchorId="55644319" wp14:editId="026F0A99">
            <wp:simplePos x="0" y="0"/>
            <wp:positionH relativeFrom="page">
              <wp:posOffset>1143000</wp:posOffset>
            </wp:positionH>
            <wp:positionV relativeFrom="paragraph">
              <wp:posOffset>190943</wp:posOffset>
            </wp:positionV>
            <wp:extent cx="3469774" cy="193205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3469774" cy="1932051"/>
                    </a:xfrm>
                    <a:prstGeom prst="rect">
                      <a:avLst/>
                    </a:prstGeom>
                  </pic:spPr>
                </pic:pic>
              </a:graphicData>
            </a:graphic>
          </wp:anchor>
        </w:drawing>
      </w:r>
    </w:p>
    <w:p w14:paraId="23B37EBA" w14:textId="77777777" w:rsidR="00AF1FE5" w:rsidRDefault="00AF1FE5">
      <w:pPr>
        <w:pStyle w:val="Corpsdetexte"/>
        <w:rPr>
          <w:sz w:val="22"/>
        </w:rPr>
      </w:pPr>
    </w:p>
    <w:p w14:paraId="381170F3" w14:textId="77777777" w:rsidR="00AF1FE5" w:rsidRDefault="00B834A1">
      <w:pPr>
        <w:pStyle w:val="Paragraphedeliste"/>
        <w:numPr>
          <w:ilvl w:val="1"/>
          <w:numId w:val="2"/>
        </w:numPr>
        <w:tabs>
          <w:tab w:val="left" w:pos="454"/>
        </w:tabs>
        <w:spacing w:before="146"/>
        <w:ind w:left="453"/>
        <w:rPr>
          <w:sz w:val="20"/>
        </w:rPr>
      </w:pPr>
      <w:r>
        <w:rPr>
          <w:sz w:val="20"/>
        </w:rPr>
        <w:t>Casting par Miracast</w:t>
      </w:r>
    </w:p>
    <w:p w14:paraId="1026E9C8" w14:textId="77777777" w:rsidR="00AF1FE5" w:rsidRDefault="00B834A1">
      <w:pPr>
        <w:pStyle w:val="Paragraphedeliste"/>
        <w:numPr>
          <w:ilvl w:val="2"/>
          <w:numId w:val="2"/>
        </w:numPr>
        <w:tabs>
          <w:tab w:val="left" w:pos="620"/>
        </w:tabs>
        <w:spacing w:before="82" w:line="326" w:lineRule="auto"/>
        <w:ind w:right="907" w:firstLine="0"/>
        <w:rPr>
          <w:sz w:val="20"/>
        </w:rPr>
      </w:pPr>
      <w:r>
        <w:rPr>
          <w:sz w:val="20"/>
        </w:rPr>
        <w:t>Assurez-vous que le Wi-Fi ou le WLAN est activé. Cliquez sur l'icône de zone d'opération en bas à droite du PC comme ci-dessous.</w:t>
      </w:r>
    </w:p>
    <w:p w14:paraId="3FE3466B" w14:textId="77777777" w:rsidR="00AF1FE5" w:rsidRDefault="00AF1FE5">
      <w:pPr>
        <w:spacing w:line="326" w:lineRule="auto"/>
        <w:rPr>
          <w:sz w:val="20"/>
        </w:rPr>
        <w:sectPr w:rsidR="00AF1FE5">
          <w:pgSz w:w="11910" w:h="16840"/>
          <w:pgMar w:top="1440" w:right="1240" w:bottom="280" w:left="1680" w:header="720" w:footer="720" w:gutter="0"/>
          <w:cols w:space="720"/>
        </w:sectPr>
      </w:pPr>
    </w:p>
    <w:p w14:paraId="0D114985" w14:textId="77777777" w:rsidR="00AF1FE5" w:rsidRDefault="00B834A1">
      <w:pPr>
        <w:pStyle w:val="Corpsdetexte"/>
        <w:ind w:left="480"/>
      </w:pPr>
      <w:r>
        <w:rPr>
          <w:noProof/>
        </w:rPr>
        <w:lastRenderedPageBreak/>
        <w:drawing>
          <wp:inline distT="0" distB="0" distL="0" distR="0" wp14:anchorId="78F6545D" wp14:editId="1D0F6A40">
            <wp:extent cx="3942311" cy="195967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942311" cy="1959673"/>
                    </a:xfrm>
                    <a:prstGeom prst="rect">
                      <a:avLst/>
                    </a:prstGeom>
                  </pic:spPr>
                </pic:pic>
              </a:graphicData>
            </a:graphic>
          </wp:inline>
        </w:drawing>
      </w:r>
    </w:p>
    <w:p w14:paraId="6B3E3434" w14:textId="77777777" w:rsidR="00AF1FE5" w:rsidRDefault="00B834A1">
      <w:pPr>
        <w:pStyle w:val="Paragraphedeliste"/>
        <w:numPr>
          <w:ilvl w:val="2"/>
          <w:numId w:val="2"/>
        </w:numPr>
        <w:tabs>
          <w:tab w:val="left" w:pos="620"/>
        </w:tabs>
        <w:spacing w:before="56"/>
        <w:ind w:left="619" w:hanging="500"/>
        <w:rPr>
          <w:sz w:val="20"/>
        </w:rPr>
      </w:pPr>
      <w:r>
        <w:rPr>
          <w:sz w:val="20"/>
        </w:rPr>
        <w:t>Cliquez sur l'icône « projet » pour entrer le mot de passe sur l'écran d'accueil afin de vous connecter et de le mettre en miroir.</w:t>
      </w:r>
    </w:p>
    <w:p w14:paraId="4C659445" w14:textId="77777777" w:rsidR="00AF1FE5" w:rsidRDefault="00B834A1">
      <w:pPr>
        <w:pStyle w:val="Corpsdetexte"/>
        <w:spacing w:before="6"/>
        <w:rPr>
          <w:sz w:val="7"/>
        </w:rPr>
      </w:pPr>
      <w:r>
        <w:rPr>
          <w:noProof/>
        </w:rPr>
        <w:drawing>
          <wp:anchor distT="0" distB="0" distL="0" distR="0" simplePos="0" relativeHeight="7" behindDoc="0" locked="0" layoutInCell="1" allowOverlap="1" wp14:anchorId="736BEA65" wp14:editId="0E0C1A08">
            <wp:simplePos x="0" y="0"/>
            <wp:positionH relativeFrom="page">
              <wp:posOffset>1143000</wp:posOffset>
            </wp:positionH>
            <wp:positionV relativeFrom="paragraph">
              <wp:posOffset>70243</wp:posOffset>
            </wp:positionV>
            <wp:extent cx="1632417" cy="270738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1632417" cy="2707386"/>
                    </a:xfrm>
                    <a:prstGeom prst="rect">
                      <a:avLst/>
                    </a:prstGeom>
                  </pic:spPr>
                </pic:pic>
              </a:graphicData>
            </a:graphic>
          </wp:anchor>
        </w:drawing>
      </w:r>
    </w:p>
    <w:p w14:paraId="6FF5EBC3" w14:textId="77777777" w:rsidR="00AF1FE5" w:rsidRDefault="00B834A1">
      <w:pPr>
        <w:pStyle w:val="Paragraphedeliste"/>
        <w:numPr>
          <w:ilvl w:val="2"/>
          <w:numId w:val="2"/>
        </w:numPr>
        <w:tabs>
          <w:tab w:val="left" w:pos="620"/>
        </w:tabs>
        <w:spacing w:before="76"/>
        <w:ind w:left="619" w:hanging="500"/>
        <w:rPr>
          <w:sz w:val="20"/>
        </w:rPr>
      </w:pPr>
      <w:r>
        <w:rPr>
          <w:sz w:val="20"/>
        </w:rPr>
        <w:t>Clique à nouveau sur l'icône « projet », déconnecte-toi pour arrêter le miroir.</w:t>
      </w:r>
    </w:p>
    <w:p w14:paraId="486289BB" w14:textId="77777777" w:rsidR="00AF1FE5" w:rsidRDefault="00AF1FE5">
      <w:pPr>
        <w:pStyle w:val="Corpsdetexte"/>
        <w:rPr>
          <w:sz w:val="22"/>
        </w:rPr>
      </w:pPr>
    </w:p>
    <w:p w14:paraId="074AA85F" w14:textId="77777777" w:rsidR="00AF1FE5" w:rsidRDefault="00B834A1">
      <w:pPr>
        <w:pStyle w:val="Paragraphedeliste"/>
        <w:numPr>
          <w:ilvl w:val="1"/>
          <w:numId w:val="2"/>
        </w:numPr>
        <w:tabs>
          <w:tab w:val="left" w:pos="454"/>
        </w:tabs>
        <w:spacing w:before="141"/>
        <w:ind w:left="453"/>
        <w:rPr>
          <w:sz w:val="20"/>
        </w:rPr>
      </w:pPr>
      <w:r>
        <w:rPr>
          <w:sz w:val="20"/>
        </w:rPr>
        <w:t>Casting par Airplay</w:t>
      </w:r>
    </w:p>
    <w:p w14:paraId="562A0B65" w14:textId="77777777" w:rsidR="00AF1FE5" w:rsidRDefault="00B834A1">
      <w:pPr>
        <w:pStyle w:val="Corpsdetexte"/>
        <w:spacing w:before="82"/>
        <w:ind w:left="120"/>
      </w:pPr>
      <w:r>
        <w:t>Pour les appareils iOS, utilisez Airplay pour miroiter l'écran.</w:t>
      </w:r>
    </w:p>
    <w:p w14:paraId="2603F517" w14:textId="77777777" w:rsidR="00AF1FE5" w:rsidRDefault="00B834A1">
      <w:pPr>
        <w:pStyle w:val="Corpsdetexte"/>
        <w:spacing w:before="11"/>
        <w:rPr>
          <w:sz w:val="8"/>
        </w:rPr>
      </w:pPr>
      <w:r>
        <w:rPr>
          <w:noProof/>
        </w:rPr>
        <w:drawing>
          <wp:anchor distT="0" distB="0" distL="0" distR="0" simplePos="0" relativeHeight="8" behindDoc="0" locked="0" layoutInCell="1" allowOverlap="1" wp14:anchorId="014F69C5" wp14:editId="5E995B45">
            <wp:simplePos x="0" y="0"/>
            <wp:positionH relativeFrom="page">
              <wp:posOffset>1143000</wp:posOffset>
            </wp:positionH>
            <wp:positionV relativeFrom="paragraph">
              <wp:posOffset>80822</wp:posOffset>
            </wp:positionV>
            <wp:extent cx="2557777" cy="2248662"/>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557777" cy="2248662"/>
                    </a:xfrm>
                    <a:prstGeom prst="rect">
                      <a:avLst/>
                    </a:prstGeom>
                  </pic:spPr>
                </pic:pic>
              </a:graphicData>
            </a:graphic>
          </wp:anchor>
        </w:drawing>
      </w:r>
    </w:p>
    <w:p w14:paraId="00DE2D34" w14:textId="77777777" w:rsidR="00AF1FE5" w:rsidRDefault="00AF1FE5">
      <w:pPr>
        <w:rPr>
          <w:sz w:val="8"/>
        </w:rPr>
        <w:sectPr w:rsidR="00AF1FE5">
          <w:pgSz w:w="11910" w:h="16840"/>
          <w:pgMar w:top="1440" w:right="1240" w:bottom="280" w:left="1680" w:header="720" w:footer="720" w:gutter="0"/>
          <w:cols w:space="720"/>
        </w:sectPr>
      </w:pPr>
    </w:p>
    <w:p w14:paraId="6678E00E" w14:textId="77777777" w:rsidR="00AF1FE5" w:rsidRDefault="00B834A1">
      <w:pPr>
        <w:pStyle w:val="Titre3"/>
        <w:numPr>
          <w:ilvl w:val="0"/>
          <w:numId w:val="2"/>
        </w:numPr>
        <w:tabs>
          <w:tab w:val="left" w:pos="480"/>
        </w:tabs>
        <w:spacing w:before="68"/>
      </w:pPr>
      <w:r>
        <w:lastRenderedPageBreak/>
        <w:t>Entrée filaire</w:t>
      </w:r>
    </w:p>
    <w:p w14:paraId="463873D2" w14:textId="77777777" w:rsidR="00AF1FE5" w:rsidRDefault="00AF1FE5">
      <w:pPr>
        <w:pStyle w:val="Corpsdetexte"/>
        <w:rPr>
          <w:sz w:val="22"/>
        </w:rPr>
      </w:pPr>
    </w:p>
    <w:p w14:paraId="7EC01275" w14:textId="77777777" w:rsidR="00AF1FE5" w:rsidRDefault="00B834A1">
      <w:pPr>
        <w:pStyle w:val="Corpsdetexte"/>
        <w:spacing w:before="137" w:line="326" w:lineRule="auto"/>
        <w:ind w:left="120" w:right="560"/>
      </w:pPr>
      <w:r>
        <w:t>Vous pouvez aussi choisir de connecter un câble HDMI ou USB-C à votre PC ou à d'autres sources pour partager du contenu local</w:t>
      </w:r>
    </w:p>
    <w:p w14:paraId="2991042C" w14:textId="77777777" w:rsidR="00AF1FE5" w:rsidRDefault="00AF1FE5">
      <w:pPr>
        <w:pStyle w:val="Corpsdetexte"/>
        <w:spacing w:before="4"/>
        <w:rPr>
          <w:sz w:val="26"/>
        </w:rPr>
      </w:pPr>
    </w:p>
    <w:p w14:paraId="3B59D497" w14:textId="77777777" w:rsidR="00AF1FE5" w:rsidRDefault="00B834A1">
      <w:pPr>
        <w:pStyle w:val="Titre3"/>
        <w:numPr>
          <w:ilvl w:val="0"/>
          <w:numId w:val="2"/>
        </w:numPr>
        <w:tabs>
          <w:tab w:val="left" w:pos="480"/>
        </w:tabs>
      </w:pPr>
      <w:r>
        <w:t>BYOM sans fil via dongle</w:t>
      </w:r>
    </w:p>
    <w:p w14:paraId="003D7F13" w14:textId="77777777" w:rsidR="00AF1FE5" w:rsidRDefault="00AF1FE5">
      <w:pPr>
        <w:pStyle w:val="Corpsdetexte"/>
        <w:rPr>
          <w:sz w:val="22"/>
        </w:rPr>
      </w:pPr>
    </w:p>
    <w:p w14:paraId="5240A3B0" w14:textId="77777777" w:rsidR="00AF1FE5" w:rsidRDefault="00B834A1">
      <w:pPr>
        <w:pStyle w:val="Corpsdetexte"/>
        <w:spacing w:before="137"/>
        <w:ind w:left="120"/>
      </w:pPr>
      <w:r>
        <w:t>-Assure-toi que le dongle est déjà associé au VC31</w:t>
      </w:r>
    </w:p>
    <w:p w14:paraId="14D48217" w14:textId="77777777" w:rsidR="00AF1FE5" w:rsidRDefault="00B834A1">
      <w:pPr>
        <w:pStyle w:val="Corpsdetexte"/>
        <w:spacing w:before="82"/>
        <w:ind w:left="120"/>
      </w:pPr>
      <w:r>
        <w:t>-Connecter l'émetteur à l'ordinateur puis lancer l'application de visioconférence.</w:t>
      </w:r>
    </w:p>
    <w:p w14:paraId="378F647A" w14:textId="77777777" w:rsidR="00AF1FE5" w:rsidRDefault="00B834A1">
      <w:pPr>
        <w:pStyle w:val="Corpsdetexte"/>
        <w:spacing w:before="82"/>
        <w:ind w:left="120"/>
      </w:pPr>
      <w:r>
        <w:t>- Sélectionnez « Caméra de réunion » comme appareil vidéo :</w:t>
      </w:r>
    </w:p>
    <w:p w14:paraId="130E7809" w14:textId="77777777" w:rsidR="00AF1FE5" w:rsidRDefault="00B834A1">
      <w:pPr>
        <w:pStyle w:val="Corpsdetexte"/>
        <w:spacing w:before="1"/>
        <w:rPr>
          <w:sz w:val="8"/>
        </w:rPr>
      </w:pPr>
      <w:r>
        <w:rPr>
          <w:noProof/>
        </w:rPr>
        <w:drawing>
          <wp:anchor distT="0" distB="0" distL="0" distR="0" simplePos="0" relativeHeight="9" behindDoc="0" locked="0" layoutInCell="1" allowOverlap="1" wp14:anchorId="3C4F4274" wp14:editId="47B54005">
            <wp:simplePos x="0" y="0"/>
            <wp:positionH relativeFrom="page">
              <wp:posOffset>1143000</wp:posOffset>
            </wp:positionH>
            <wp:positionV relativeFrom="paragraph">
              <wp:posOffset>74562</wp:posOffset>
            </wp:positionV>
            <wp:extent cx="3487365" cy="3097149"/>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3487365" cy="3097149"/>
                    </a:xfrm>
                    <a:prstGeom prst="rect">
                      <a:avLst/>
                    </a:prstGeom>
                  </pic:spPr>
                </pic:pic>
              </a:graphicData>
            </a:graphic>
          </wp:anchor>
        </w:drawing>
      </w:r>
    </w:p>
    <w:p w14:paraId="2D1FB156" w14:textId="77777777" w:rsidR="00AF1FE5" w:rsidRDefault="00AF1FE5">
      <w:pPr>
        <w:pStyle w:val="Corpsdetexte"/>
        <w:rPr>
          <w:sz w:val="22"/>
        </w:rPr>
      </w:pPr>
    </w:p>
    <w:p w14:paraId="33E2EF55" w14:textId="77777777" w:rsidR="00AF1FE5" w:rsidRDefault="00B834A1">
      <w:pPr>
        <w:pStyle w:val="Corpsdetexte"/>
        <w:spacing w:before="138"/>
        <w:ind w:left="120"/>
      </w:pPr>
      <w:r>
        <w:t>Pour le Speaker &amp; Microphone, sélectionnez « Audio de la réunion ».</w:t>
      </w:r>
    </w:p>
    <w:p w14:paraId="24046779" w14:textId="77777777" w:rsidR="00AF1FE5" w:rsidRDefault="00B834A1">
      <w:pPr>
        <w:pStyle w:val="Corpsdetexte"/>
        <w:spacing w:before="10"/>
        <w:rPr>
          <w:sz w:val="11"/>
        </w:rPr>
      </w:pPr>
      <w:r>
        <w:rPr>
          <w:noProof/>
        </w:rPr>
        <w:drawing>
          <wp:anchor distT="0" distB="0" distL="0" distR="0" simplePos="0" relativeHeight="10" behindDoc="0" locked="0" layoutInCell="1" allowOverlap="1" wp14:anchorId="0F65DE87" wp14:editId="5216AB4C">
            <wp:simplePos x="0" y="0"/>
            <wp:positionH relativeFrom="page">
              <wp:posOffset>1143000</wp:posOffset>
            </wp:positionH>
            <wp:positionV relativeFrom="paragraph">
              <wp:posOffset>102134</wp:posOffset>
            </wp:positionV>
            <wp:extent cx="3166767" cy="2801778"/>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3166767" cy="2801778"/>
                    </a:xfrm>
                    <a:prstGeom prst="rect">
                      <a:avLst/>
                    </a:prstGeom>
                  </pic:spPr>
                </pic:pic>
              </a:graphicData>
            </a:graphic>
          </wp:anchor>
        </w:drawing>
      </w:r>
    </w:p>
    <w:p w14:paraId="58024D65" w14:textId="77777777" w:rsidR="00AF1FE5" w:rsidRDefault="00AF1FE5">
      <w:pPr>
        <w:rPr>
          <w:sz w:val="11"/>
        </w:rPr>
        <w:sectPr w:rsidR="00AF1FE5">
          <w:pgSz w:w="11910" w:h="16840"/>
          <w:pgMar w:top="1700" w:right="1240" w:bottom="280" w:left="1680" w:header="720" w:footer="720" w:gutter="0"/>
          <w:cols w:space="720"/>
        </w:sectPr>
      </w:pPr>
    </w:p>
    <w:p w14:paraId="6B5FFD9F" w14:textId="77777777" w:rsidR="00AF1FE5" w:rsidRDefault="00B834A1">
      <w:pPr>
        <w:pStyle w:val="Titre2"/>
        <w:numPr>
          <w:ilvl w:val="0"/>
          <w:numId w:val="2"/>
        </w:numPr>
        <w:tabs>
          <w:tab w:val="left" w:pos="480"/>
        </w:tabs>
        <w:spacing w:before="69"/>
      </w:pPr>
      <w:r>
        <w:lastRenderedPageBreak/>
        <w:t>BYOM câblé</w:t>
      </w:r>
    </w:p>
    <w:p w14:paraId="5C91A61C" w14:textId="77777777" w:rsidR="00AF1FE5" w:rsidRDefault="00AF1FE5">
      <w:pPr>
        <w:pStyle w:val="Corpsdetexte"/>
        <w:spacing w:before="12"/>
        <w:rPr>
          <w:rFonts w:ascii="Helvetica Neue"/>
          <w:b/>
          <w:sz w:val="30"/>
        </w:rPr>
      </w:pPr>
    </w:p>
    <w:p w14:paraId="5A9E68FF" w14:textId="77777777" w:rsidR="00AF1FE5" w:rsidRDefault="00B834A1">
      <w:pPr>
        <w:pStyle w:val="Paragraphedeliste"/>
        <w:numPr>
          <w:ilvl w:val="1"/>
          <w:numId w:val="2"/>
        </w:numPr>
        <w:tabs>
          <w:tab w:val="left" w:pos="454"/>
        </w:tabs>
        <w:spacing w:line="314" w:lineRule="auto"/>
        <w:ind w:right="593" w:firstLine="0"/>
        <w:rPr>
          <w:rFonts w:ascii="Helvetica Neue"/>
          <w:sz w:val="20"/>
        </w:rPr>
      </w:pPr>
      <w:r>
        <w:rPr>
          <w:rFonts w:ascii="Helvetica Neue"/>
          <w:sz w:val="20"/>
        </w:rPr>
        <w:t>Pour un PC avec port HDMI, vous pouvez le connecter via VC31 par un c</w:t>
      </w:r>
      <w:r>
        <w:rPr>
          <w:rFonts w:ascii="Helvetica Neue"/>
          <w:sz w:val="20"/>
        </w:rPr>
        <w:t>â</w:t>
      </w:r>
      <w:r>
        <w:rPr>
          <w:rFonts w:ascii="Helvetica Neue"/>
          <w:sz w:val="20"/>
        </w:rPr>
        <w:t>ble HDMI plus un c</w:t>
      </w:r>
      <w:r>
        <w:rPr>
          <w:rFonts w:ascii="Helvetica Neue"/>
          <w:sz w:val="20"/>
        </w:rPr>
        <w:t>â</w:t>
      </w:r>
      <w:r>
        <w:rPr>
          <w:rFonts w:ascii="Helvetica Neue"/>
          <w:sz w:val="20"/>
        </w:rPr>
        <w:t>ble USB ; pour un PC avec port USB-C supportant le mode DP Alt, vous pouvez le connecter avec VC31 via un seul c</w:t>
      </w:r>
      <w:r>
        <w:rPr>
          <w:rFonts w:ascii="Helvetica Neue"/>
          <w:sz w:val="20"/>
        </w:rPr>
        <w:t>â</w:t>
      </w:r>
      <w:r>
        <w:rPr>
          <w:rFonts w:ascii="Helvetica Neue"/>
          <w:sz w:val="20"/>
        </w:rPr>
        <w:t>ble USB-C.</w:t>
      </w:r>
    </w:p>
    <w:p w14:paraId="0A2EDCE6" w14:textId="77777777" w:rsidR="00AF1FE5" w:rsidRDefault="00B834A1">
      <w:pPr>
        <w:pStyle w:val="Paragraphedeliste"/>
        <w:numPr>
          <w:ilvl w:val="1"/>
          <w:numId w:val="2"/>
        </w:numPr>
        <w:tabs>
          <w:tab w:val="left" w:pos="454"/>
        </w:tabs>
        <w:spacing w:line="237" w:lineRule="exact"/>
        <w:ind w:left="453"/>
        <w:rPr>
          <w:rFonts w:ascii="Helvetica Neue"/>
          <w:sz w:val="20"/>
        </w:rPr>
      </w:pPr>
      <w:r>
        <w:rPr>
          <w:rFonts w:ascii="Helvetica Neue"/>
          <w:sz w:val="20"/>
        </w:rPr>
        <w:t>Lancez l'application de visioconf</w:t>
      </w:r>
      <w:r>
        <w:rPr>
          <w:rFonts w:ascii="Helvetica Neue"/>
          <w:sz w:val="20"/>
        </w:rPr>
        <w:t>é</w:t>
      </w:r>
      <w:r>
        <w:rPr>
          <w:rFonts w:ascii="Helvetica Neue"/>
          <w:sz w:val="20"/>
        </w:rPr>
        <w:t>rence comme Teams/Zoom, s</w:t>
      </w:r>
      <w:r>
        <w:rPr>
          <w:rFonts w:ascii="Helvetica Neue"/>
          <w:sz w:val="20"/>
        </w:rPr>
        <w:t>é</w:t>
      </w:r>
      <w:r>
        <w:rPr>
          <w:rFonts w:ascii="Helvetica Neue"/>
          <w:sz w:val="20"/>
        </w:rPr>
        <w:t>lectionnez le nom de l'appareil photo.</w:t>
      </w:r>
    </w:p>
    <w:p w14:paraId="42DD2A5D" w14:textId="77777777" w:rsidR="00AF1FE5" w:rsidRDefault="00B834A1">
      <w:pPr>
        <w:pStyle w:val="Corpsdetexte"/>
        <w:spacing w:before="5"/>
        <w:rPr>
          <w:rFonts w:ascii="Helvetica Neue"/>
          <w:sz w:val="10"/>
        </w:rPr>
      </w:pPr>
      <w:r>
        <w:rPr>
          <w:noProof/>
        </w:rPr>
        <w:drawing>
          <wp:anchor distT="0" distB="0" distL="0" distR="0" simplePos="0" relativeHeight="11" behindDoc="0" locked="0" layoutInCell="1" allowOverlap="1" wp14:anchorId="4AB65CAC" wp14:editId="510E190F">
            <wp:simplePos x="0" y="0"/>
            <wp:positionH relativeFrom="page">
              <wp:posOffset>1143000</wp:posOffset>
            </wp:positionH>
            <wp:positionV relativeFrom="paragraph">
              <wp:posOffset>94289</wp:posOffset>
            </wp:positionV>
            <wp:extent cx="3911953" cy="324383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3911953" cy="3243833"/>
                    </a:xfrm>
                    <a:prstGeom prst="rect">
                      <a:avLst/>
                    </a:prstGeom>
                  </pic:spPr>
                </pic:pic>
              </a:graphicData>
            </a:graphic>
          </wp:anchor>
        </w:drawing>
      </w:r>
    </w:p>
    <w:p w14:paraId="39AEFE36" w14:textId="77777777" w:rsidR="00AF1FE5" w:rsidRDefault="00AF1FE5">
      <w:pPr>
        <w:pStyle w:val="Corpsdetexte"/>
        <w:rPr>
          <w:rFonts w:ascii="Helvetica Neue"/>
          <w:sz w:val="22"/>
        </w:rPr>
      </w:pPr>
    </w:p>
    <w:p w14:paraId="095B41F3" w14:textId="77777777" w:rsidR="00AF1FE5" w:rsidRDefault="00B834A1">
      <w:pPr>
        <w:pStyle w:val="Corpsdetexte"/>
        <w:spacing w:before="170"/>
        <w:ind w:left="120"/>
        <w:rPr>
          <w:rFonts w:ascii="Helvetica Neue"/>
        </w:rPr>
      </w:pPr>
      <w:r>
        <w:rPr>
          <w:noProof/>
        </w:rPr>
        <w:drawing>
          <wp:anchor distT="0" distB="0" distL="0" distR="0" simplePos="0" relativeHeight="12" behindDoc="0" locked="0" layoutInCell="1" allowOverlap="1" wp14:anchorId="24E447D7" wp14:editId="64A4D274">
            <wp:simplePos x="0" y="0"/>
            <wp:positionH relativeFrom="page">
              <wp:posOffset>1143000</wp:posOffset>
            </wp:positionH>
            <wp:positionV relativeFrom="paragraph">
              <wp:posOffset>294258</wp:posOffset>
            </wp:positionV>
            <wp:extent cx="3776563" cy="295884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3776563" cy="2958846"/>
                    </a:xfrm>
                    <a:prstGeom prst="rect">
                      <a:avLst/>
                    </a:prstGeom>
                  </pic:spPr>
                </pic:pic>
              </a:graphicData>
            </a:graphic>
          </wp:anchor>
        </w:drawing>
      </w:r>
      <w:r>
        <w:rPr>
          <w:rFonts w:ascii="Helvetica Neue"/>
        </w:rPr>
        <w:t>S</w:t>
      </w:r>
      <w:r>
        <w:rPr>
          <w:rFonts w:ascii="Helvetica Neue"/>
        </w:rPr>
        <w:t>é</w:t>
      </w:r>
      <w:r>
        <w:rPr>
          <w:rFonts w:ascii="Helvetica Neue"/>
        </w:rPr>
        <w:t>lectionnez le nom du haut-parleur/appareil micro dans la liste audio :</w:t>
      </w:r>
    </w:p>
    <w:p w14:paraId="0CFDC313" w14:textId="77777777" w:rsidR="00AF1FE5" w:rsidRDefault="00B834A1">
      <w:pPr>
        <w:pStyle w:val="Corpsdetexte"/>
        <w:spacing w:before="39"/>
        <w:ind w:left="120"/>
        <w:rPr>
          <w:rFonts w:ascii="Helvetica Neue"/>
        </w:rPr>
      </w:pPr>
      <w:r>
        <w:rPr>
          <w:rFonts w:ascii="Helvetica Neue"/>
          <w:spacing w:val="-2"/>
        </w:rPr>
        <w:t>Note :</w:t>
      </w:r>
    </w:p>
    <w:p w14:paraId="7E31616D" w14:textId="77777777" w:rsidR="00AF1FE5" w:rsidRDefault="00B834A1">
      <w:pPr>
        <w:pStyle w:val="Corpsdetexte"/>
        <w:spacing w:before="73" w:line="314" w:lineRule="auto"/>
        <w:ind w:left="120" w:right="560"/>
        <w:rPr>
          <w:rFonts w:ascii="Helvetica Neue"/>
        </w:rPr>
      </w:pPr>
      <w:r>
        <w:rPr>
          <w:rFonts w:ascii="Helvetica Neue"/>
        </w:rPr>
        <w:t>-Lorsque le port LAN de VC31 est connect</w:t>
      </w:r>
      <w:r>
        <w:rPr>
          <w:rFonts w:ascii="Helvetica Neue"/>
        </w:rPr>
        <w:t>é</w:t>
      </w:r>
      <w:r>
        <w:rPr>
          <w:rFonts w:ascii="Helvetica Neue"/>
        </w:rPr>
        <w:t xml:space="preserve"> par c</w:t>
      </w:r>
      <w:r>
        <w:rPr>
          <w:rFonts w:ascii="Helvetica Neue"/>
        </w:rPr>
        <w:t>â</w:t>
      </w:r>
      <w:r>
        <w:rPr>
          <w:rFonts w:ascii="Helvetica Neue"/>
        </w:rPr>
        <w:t>ble internet, votre PC peut acc</w:t>
      </w:r>
      <w:r>
        <w:rPr>
          <w:rFonts w:ascii="Helvetica Neue"/>
        </w:rPr>
        <w:t>é</w:t>
      </w:r>
      <w:r>
        <w:rPr>
          <w:rFonts w:ascii="Helvetica Neue"/>
        </w:rPr>
        <w:t xml:space="preserve">der </w:t>
      </w:r>
      <w:r>
        <w:rPr>
          <w:rFonts w:ascii="Helvetica Neue"/>
        </w:rPr>
        <w:t>à</w:t>
      </w:r>
      <w:r>
        <w:rPr>
          <w:rFonts w:ascii="Helvetica Neue"/>
        </w:rPr>
        <w:t xml:space="preserve"> Internet par d</w:t>
      </w:r>
      <w:r>
        <w:rPr>
          <w:rFonts w:ascii="Helvetica Neue"/>
        </w:rPr>
        <w:t>é</w:t>
      </w:r>
      <w:r>
        <w:rPr>
          <w:rFonts w:ascii="Helvetica Neue"/>
        </w:rPr>
        <w:t>faut via une connexion USB-A ou USB-C.</w:t>
      </w:r>
    </w:p>
    <w:p w14:paraId="47739546" w14:textId="77777777" w:rsidR="00AF1FE5" w:rsidRDefault="00B834A1">
      <w:pPr>
        <w:pStyle w:val="Corpsdetexte"/>
        <w:spacing w:line="237" w:lineRule="exact"/>
        <w:ind w:left="120"/>
        <w:rPr>
          <w:rFonts w:ascii="Helvetica Neue" w:hAnsi="Helvetica Neue"/>
        </w:rPr>
      </w:pPr>
      <w:r>
        <w:rPr>
          <w:rFonts w:ascii="Helvetica Neue" w:hAnsi="Helvetica Neue"/>
        </w:rPr>
        <w:t>-Si le port USB-C de votre PC supporte la charge, il peut atteindre jusqu'à 100 W en charge.</w:t>
      </w:r>
    </w:p>
    <w:p w14:paraId="38326FE1" w14:textId="77777777" w:rsidR="00AF1FE5" w:rsidRDefault="00AF1FE5">
      <w:pPr>
        <w:spacing w:line="237" w:lineRule="exact"/>
        <w:rPr>
          <w:rFonts w:ascii="Helvetica Neue" w:hAnsi="Helvetica Neue"/>
        </w:rPr>
        <w:sectPr w:rsidR="00AF1FE5">
          <w:pgSz w:w="11910" w:h="16840"/>
          <w:pgMar w:top="1380" w:right="1240" w:bottom="280" w:left="1680" w:header="720" w:footer="720" w:gutter="0"/>
          <w:cols w:space="720"/>
        </w:sectPr>
      </w:pPr>
    </w:p>
    <w:p w14:paraId="01FACF3A" w14:textId="77777777" w:rsidR="00AF1FE5" w:rsidRDefault="00B834A1">
      <w:pPr>
        <w:pStyle w:val="Titre2"/>
        <w:numPr>
          <w:ilvl w:val="0"/>
          <w:numId w:val="2"/>
        </w:numPr>
        <w:tabs>
          <w:tab w:val="left" w:pos="480"/>
        </w:tabs>
        <w:spacing w:before="81"/>
      </w:pPr>
      <w:r>
        <w:lastRenderedPageBreak/>
        <w:t>Logique de commutation vidéo</w:t>
      </w:r>
    </w:p>
    <w:p w14:paraId="0DEC984C" w14:textId="77777777" w:rsidR="00AF1FE5" w:rsidRDefault="00B834A1">
      <w:pPr>
        <w:pStyle w:val="Corpsdetexte"/>
        <w:spacing w:before="66"/>
        <w:ind w:left="120"/>
        <w:rPr>
          <w:rFonts w:ascii="Helvetica Neue"/>
        </w:rPr>
      </w:pPr>
      <w:r>
        <w:rPr>
          <w:rFonts w:ascii="Helvetica Neue"/>
        </w:rPr>
        <w:t>-Auto (par d</w:t>
      </w:r>
      <w:r>
        <w:rPr>
          <w:rFonts w:ascii="Helvetica Neue"/>
        </w:rPr>
        <w:t>é</w:t>
      </w:r>
      <w:r>
        <w:rPr>
          <w:rFonts w:ascii="Helvetica Neue"/>
        </w:rPr>
        <w:t>faut)</w:t>
      </w:r>
    </w:p>
    <w:p w14:paraId="489B663D" w14:textId="77777777" w:rsidR="00AF1FE5" w:rsidRDefault="00B834A1">
      <w:pPr>
        <w:pStyle w:val="Corpsdetexte"/>
        <w:spacing w:before="73" w:line="314" w:lineRule="auto"/>
        <w:ind w:left="120" w:right="770"/>
        <w:rPr>
          <w:rFonts w:ascii="Helvetica Neue"/>
        </w:rPr>
      </w:pPr>
      <w:r>
        <w:rPr>
          <w:rFonts w:ascii="Helvetica Neue"/>
        </w:rPr>
        <w:t>Automatique signifie derni</w:t>
      </w:r>
      <w:r>
        <w:rPr>
          <w:rFonts w:ascii="Helvetica Neue"/>
        </w:rPr>
        <w:t>è</w:t>
      </w:r>
      <w:r>
        <w:rPr>
          <w:rFonts w:ascii="Helvetica Neue"/>
        </w:rPr>
        <w:t>re connexion, mais si aucune source filaire n'est connect</w:t>
      </w:r>
      <w:r>
        <w:rPr>
          <w:rFonts w:ascii="Helvetica Neue"/>
        </w:rPr>
        <w:t>é</w:t>
      </w:r>
      <w:r>
        <w:rPr>
          <w:rFonts w:ascii="Helvetica Neue"/>
        </w:rPr>
        <w:t xml:space="preserve">e, alors retournez </w:t>
      </w:r>
      <w:r>
        <w:rPr>
          <w:rFonts w:ascii="Helvetica Neue"/>
        </w:rPr>
        <w:t>à</w:t>
      </w:r>
      <w:r>
        <w:rPr>
          <w:rFonts w:ascii="Helvetica Neue"/>
        </w:rPr>
        <w:t xml:space="preserve"> la page d'accueil.</w:t>
      </w:r>
    </w:p>
    <w:p w14:paraId="0CAE1FB5" w14:textId="77777777" w:rsidR="00AF1FE5" w:rsidRDefault="00B834A1">
      <w:pPr>
        <w:pStyle w:val="Corpsdetexte"/>
        <w:spacing w:line="314" w:lineRule="auto"/>
        <w:ind w:left="120"/>
        <w:rPr>
          <w:rFonts w:ascii="Helvetica Neue"/>
        </w:rPr>
      </w:pPr>
      <w:r>
        <w:rPr>
          <w:rFonts w:ascii="Helvetica Neue"/>
        </w:rPr>
        <w:t>Les param</w:t>
      </w:r>
      <w:r>
        <w:rPr>
          <w:rFonts w:ascii="Helvetica Neue"/>
        </w:rPr>
        <w:t>è</w:t>
      </w:r>
      <w:r>
        <w:rPr>
          <w:rFonts w:ascii="Helvetica Neue"/>
        </w:rPr>
        <w:t>tres prioritaires entre USB-C et HDMI signifient que lorsque les sources HDMI et USB-C sont connect</w:t>
      </w:r>
      <w:r>
        <w:rPr>
          <w:rFonts w:ascii="Helvetica Neue"/>
        </w:rPr>
        <w:t>é</w:t>
      </w:r>
      <w:r>
        <w:rPr>
          <w:rFonts w:ascii="Helvetica Neue"/>
        </w:rPr>
        <w:t>es et que l'appareil est red</w:t>
      </w:r>
      <w:r>
        <w:rPr>
          <w:rFonts w:ascii="Helvetica Neue"/>
        </w:rPr>
        <w:t>é</w:t>
      </w:r>
      <w:r>
        <w:rPr>
          <w:rFonts w:ascii="Helvetica Neue"/>
        </w:rPr>
        <w:t>marr</w:t>
      </w:r>
      <w:r>
        <w:rPr>
          <w:rFonts w:ascii="Helvetica Neue"/>
        </w:rPr>
        <w:t>é</w:t>
      </w:r>
      <w:r>
        <w:rPr>
          <w:rFonts w:ascii="Helvetica Neue"/>
        </w:rPr>
        <w:t xml:space="preserve">, la source doit </w:t>
      </w:r>
      <w:r>
        <w:rPr>
          <w:rFonts w:ascii="Helvetica Neue"/>
        </w:rPr>
        <w:t>ê</w:t>
      </w:r>
      <w:r>
        <w:rPr>
          <w:rFonts w:ascii="Helvetica Neue"/>
        </w:rPr>
        <w:t>tre affich</w:t>
      </w:r>
      <w:r>
        <w:rPr>
          <w:rFonts w:ascii="Helvetica Neue"/>
        </w:rPr>
        <w:t>é</w:t>
      </w:r>
      <w:r>
        <w:rPr>
          <w:rFonts w:ascii="Helvetica Neue"/>
        </w:rPr>
        <w:t xml:space="preserve">e </w:t>
      </w:r>
      <w:r>
        <w:rPr>
          <w:rFonts w:ascii="Helvetica Neue"/>
        </w:rPr>
        <w:t>à</w:t>
      </w:r>
      <w:r>
        <w:rPr>
          <w:rFonts w:ascii="Helvetica Neue"/>
        </w:rPr>
        <w:t xml:space="preserve"> l'</w:t>
      </w:r>
      <w:r>
        <w:rPr>
          <w:rFonts w:ascii="Helvetica Neue"/>
        </w:rPr>
        <w:t>é</w:t>
      </w:r>
      <w:r>
        <w:rPr>
          <w:rFonts w:ascii="Helvetica Neue"/>
        </w:rPr>
        <w:t>cran.</w:t>
      </w:r>
    </w:p>
    <w:p w14:paraId="0F032BAA" w14:textId="77777777" w:rsidR="00AF1FE5" w:rsidRDefault="00B834A1">
      <w:pPr>
        <w:pStyle w:val="Corpsdetexte"/>
        <w:spacing w:before="4"/>
        <w:rPr>
          <w:rFonts w:ascii="Helvetica Neue"/>
          <w:sz w:val="6"/>
        </w:rPr>
      </w:pPr>
      <w:r>
        <w:rPr>
          <w:noProof/>
        </w:rPr>
        <w:drawing>
          <wp:anchor distT="0" distB="0" distL="0" distR="0" simplePos="0" relativeHeight="13" behindDoc="0" locked="0" layoutInCell="1" allowOverlap="1" wp14:anchorId="222A93B2" wp14:editId="5670C830">
            <wp:simplePos x="0" y="0"/>
            <wp:positionH relativeFrom="page">
              <wp:posOffset>1143000</wp:posOffset>
            </wp:positionH>
            <wp:positionV relativeFrom="paragraph">
              <wp:posOffset>63452</wp:posOffset>
            </wp:positionV>
            <wp:extent cx="4523443" cy="283768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4523443" cy="2837688"/>
                    </a:xfrm>
                    <a:prstGeom prst="rect">
                      <a:avLst/>
                    </a:prstGeom>
                  </pic:spPr>
                </pic:pic>
              </a:graphicData>
            </a:graphic>
          </wp:anchor>
        </w:drawing>
      </w:r>
    </w:p>
    <w:p w14:paraId="07AEC21F" w14:textId="77777777" w:rsidR="00AF1FE5" w:rsidRDefault="00AF1FE5">
      <w:pPr>
        <w:pStyle w:val="Corpsdetexte"/>
        <w:rPr>
          <w:rFonts w:ascii="Helvetica Neue"/>
          <w:sz w:val="22"/>
        </w:rPr>
      </w:pPr>
    </w:p>
    <w:p w14:paraId="5659DCED" w14:textId="77777777" w:rsidR="00AF1FE5" w:rsidRDefault="00B834A1">
      <w:pPr>
        <w:pStyle w:val="Corpsdetexte"/>
        <w:spacing w:before="159"/>
        <w:ind w:left="120"/>
        <w:rPr>
          <w:rFonts w:ascii="Helvetica Neue"/>
        </w:rPr>
      </w:pPr>
      <w:r>
        <w:rPr>
          <w:rFonts w:ascii="Helvetica Neue"/>
          <w:spacing w:val="-2"/>
        </w:rPr>
        <w:t>-Manuel</w:t>
      </w:r>
    </w:p>
    <w:p w14:paraId="507D5CBE" w14:textId="77777777" w:rsidR="00AF1FE5" w:rsidRDefault="00B834A1">
      <w:pPr>
        <w:pStyle w:val="Corpsdetexte"/>
        <w:spacing w:before="73" w:line="314" w:lineRule="auto"/>
        <w:ind w:left="120" w:right="560"/>
        <w:rPr>
          <w:rFonts w:ascii="Helvetica Neue"/>
        </w:rPr>
      </w:pPr>
      <w:r>
        <w:rPr>
          <w:rFonts w:ascii="Helvetica Neue"/>
        </w:rPr>
        <w:t>Commuter manuellement les sources en appuyant en boucle sur le bouton ou en choisissant sur le web, maintenir le bouton long pendant 3 secondes puis rel</w:t>
      </w:r>
      <w:r>
        <w:rPr>
          <w:rFonts w:ascii="Helvetica Neue"/>
        </w:rPr>
        <w:t>â</w:t>
      </w:r>
      <w:r>
        <w:rPr>
          <w:rFonts w:ascii="Helvetica Neue"/>
        </w:rPr>
        <w:t>cher pour activer le mode automatique</w:t>
      </w:r>
    </w:p>
    <w:p w14:paraId="745BCD65" w14:textId="77777777" w:rsidR="00AF1FE5" w:rsidRDefault="00AF1FE5">
      <w:pPr>
        <w:pStyle w:val="Corpsdetexte"/>
        <w:spacing w:before="3"/>
        <w:rPr>
          <w:rFonts w:ascii="Helvetica Neue"/>
          <w:sz w:val="25"/>
        </w:rPr>
      </w:pPr>
    </w:p>
    <w:p w14:paraId="00E39CDF" w14:textId="77777777" w:rsidR="00AF1FE5" w:rsidRDefault="00B834A1">
      <w:pPr>
        <w:pStyle w:val="Titre2"/>
        <w:numPr>
          <w:ilvl w:val="0"/>
          <w:numId w:val="2"/>
        </w:numPr>
        <w:tabs>
          <w:tab w:val="left" w:pos="480"/>
        </w:tabs>
      </w:pPr>
      <w:r>
        <w:t>Logique de commutation USB</w:t>
      </w:r>
    </w:p>
    <w:p w14:paraId="3705D02F" w14:textId="77777777" w:rsidR="00AF1FE5" w:rsidRDefault="00B834A1">
      <w:pPr>
        <w:pStyle w:val="Corpsdetexte"/>
        <w:spacing w:before="66"/>
        <w:ind w:left="120"/>
        <w:rPr>
          <w:rFonts w:ascii="Helvetica Neue"/>
        </w:rPr>
      </w:pPr>
      <w:r>
        <w:rPr>
          <w:rFonts w:ascii="Helvetica Neue"/>
        </w:rPr>
        <w:t>-Suis la source</w:t>
      </w:r>
    </w:p>
    <w:p w14:paraId="75106540" w14:textId="77777777" w:rsidR="00AF1FE5" w:rsidRDefault="00B834A1">
      <w:pPr>
        <w:pStyle w:val="Corpsdetexte"/>
        <w:spacing w:before="73"/>
        <w:ind w:left="120"/>
        <w:rPr>
          <w:rFonts w:ascii="Helvetica Neue"/>
        </w:rPr>
      </w:pPr>
      <w:r>
        <w:rPr>
          <w:rFonts w:ascii="Helvetica Neue"/>
        </w:rPr>
        <w:t>Cela signifie que les p</w:t>
      </w:r>
      <w:r>
        <w:rPr>
          <w:rFonts w:ascii="Helvetica Neue"/>
        </w:rPr>
        <w:t>é</w:t>
      </w:r>
      <w:r>
        <w:rPr>
          <w:rFonts w:ascii="Helvetica Neue"/>
        </w:rPr>
        <w:t>riph</w:t>
      </w:r>
      <w:r>
        <w:rPr>
          <w:rFonts w:ascii="Helvetica Neue"/>
        </w:rPr>
        <w:t>é</w:t>
      </w:r>
      <w:r>
        <w:rPr>
          <w:rFonts w:ascii="Helvetica Neue"/>
        </w:rPr>
        <w:t xml:space="preserve">riques USB suivront la source active sur </w:t>
      </w:r>
      <w:proofErr w:type="spellStart"/>
      <w:r>
        <w:rPr>
          <w:rFonts w:ascii="Helvetica Neue"/>
        </w:rPr>
        <w:t>l'</w:t>
      </w:r>
      <w:r>
        <w:rPr>
          <w:rFonts w:ascii="Helvetica Neue"/>
        </w:rPr>
        <w:t>é</w:t>
      </w:r>
      <w:r>
        <w:rPr>
          <w:rFonts w:ascii="Helvetica Neue"/>
        </w:rPr>
        <w:t>cran</w:t>
      </w:r>
      <w:proofErr w:type="spellEnd"/>
    </w:p>
    <w:p w14:paraId="11094D2D" w14:textId="77777777" w:rsidR="00AF1FE5" w:rsidRDefault="00B834A1">
      <w:pPr>
        <w:pStyle w:val="Corpsdetexte"/>
        <w:spacing w:before="73"/>
        <w:ind w:left="120"/>
        <w:rPr>
          <w:rFonts w:ascii="Helvetica Neue"/>
        </w:rPr>
      </w:pPr>
      <w:r>
        <w:rPr>
          <w:rFonts w:ascii="Helvetica Neue"/>
          <w:spacing w:val="-2"/>
        </w:rPr>
        <w:t>-Manuel</w:t>
      </w:r>
    </w:p>
    <w:p w14:paraId="2B611695" w14:textId="19D505CE" w:rsidR="00AF1FE5" w:rsidRDefault="00B834A1" w:rsidP="0036750F">
      <w:pPr>
        <w:pStyle w:val="Corpsdetexte"/>
        <w:spacing w:before="74"/>
        <w:ind w:left="120"/>
        <w:rPr>
          <w:rFonts w:ascii="Helvetica Neue"/>
        </w:rPr>
      </w:pPr>
      <w:r>
        <w:rPr>
          <w:rFonts w:ascii="Helvetica Neue"/>
        </w:rPr>
        <w:t>Commutation manuelle de l'h</w:t>
      </w:r>
      <w:r>
        <w:rPr>
          <w:rFonts w:ascii="Helvetica Neue"/>
        </w:rPr>
        <w:t>ô</w:t>
      </w:r>
      <w:r>
        <w:rPr>
          <w:rFonts w:ascii="Helvetica Neue"/>
        </w:rPr>
        <w:t xml:space="preserve">te USB sur le web </w:t>
      </w:r>
      <w:proofErr w:type="spellStart"/>
      <w:r>
        <w:rPr>
          <w:rFonts w:ascii="Helvetica Neue"/>
        </w:rPr>
        <w:t>ou</w:t>
      </w:r>
      <w:proofErr w:type="spellEnd"/>
      <w:r>
        <w:rPr>
          <w:rFonts w:ascii="Helvetica Neue"/>
        </w:rPr>
        <w:t xml:space="preserve"> par </w:t>
      </w:r>
      <w:proofErr w:type="spellStart"/>
      <w:r>
        <w:rPr>
          <w:rFonts w:ascii="Helvetica Neue"/>
        </w:rPr>
        <w:t>commandes</w:t>
      </w:r>
      <w:proofErr w:type="spellEnd"/>
      <w:r>
        <w:rPr>
          <w:rFonts w:ascii="Helvetica Neue"/>
        </w:rPr>
        <w:t xml:space="preserve"> API</w:t>
      </w:r>
    </w:p>
    <w:p w14:paraId="28EA70E4" w14:textId="77777777" w:rsidR="00DF54AD" w:rsidRDefault="00DF54AD" w:rsidP="00DF54AD">
      <w:pPr>
        <w:pStyle w:val="Corpsdetexte"/>
        <w:spacing w:before="74"/>
        <w:rPr>
          <w:rFonts w:ascii="Helvetica Neue"/>
        </w:rPr>
      </w:pPr>
    </w:p>
    <w:p w14:paraId="390827A4" w14:textId="77777777" w:rsidR="00DF54AD" w:rsidRDefault="00DF54AD" w:rsidP="0036750F">
      <w:pPr>
        <w:pStyle w:val="Corpsdetexte"/>
        <w:spacing w:before="74"/>
        <w:ind w:left="120"/>
        <w:rPr>
          <w:rFonts w:ascii="Helvetica Neue"/>
        </w:rPr>
      </w:pPr>
    </w:p>
    <w:p w14:paraId="480D8262" w14:textId="77777777" w:rsidR="00DF54AD" w:rsidRPr="00745BAF" w:rsidRDefault="00DF54AD" w:rsidP="00DF54AD">
      <w:pPr>
        <w:rPr>
          <w:b/>
          <w:noProof/>
          <w:sz w:val="16"/>
          <w:szCs w:val="16"/>
          <w:lang w:eastAsia="fr-FR"/>
        </w:rPr>
      </w:pPr>
      <w:r w:rsidRPr="00745BAF">
        <w:rPr>
          <w:b/>
          <w:sz w:val="16"/>
          <w:szCs w:val="16"/>
        </w:rPr>
        <w:t xml:space="preserve">Lire </w:t>
      </w:r>
      <w:proofErr w:type="spellStart"/>
      <w:r w:rsidRPr="00745BAF">
        <w:rPr>
          <w:b/>
          <w:sz w:val="16"/>
          <w:szCs w:val="16"/>
        </w:rPr>
        <w:t>attentivement</w:t>
      </w:r>
      <w:proofErr w:type="spellEnd"/>
      <w:r w:rsidRPr="00745BAF">
        <w:rPr>
          <w:b/>
          <w:sz w:val="16"/>
          <w:szCs w:val="16"/>
        </w:rPr>
        <w:t xml:space="preserve"> </w:t>
      </w:r>
      <w:proofErr w:type="spellStart"/>
      <w:r w:rsidRPr="00745BAF">
        <w:rPr>
          <w:b/>
          <w:sz w:val="16"/>
          <w:szCs w:val="16"/>
        </w:rPr>
        <w:t>cette</w:t>
      </w:r>
      <w:proofErr w:type="spellEnd"/>
      <w:r w:rsidRPr="00745BAF">
        <w:rPr>
          <w:b/>
          <w:sz w:val="16"/>
          <w:szCs w:val="16"/>
        </w:rPr>
        <w:t xml:space="preserve"> notice avant </w:t>
      </w:r>
      <w:proofErr w:type="spellStart"/>
      <w:r w:rsidRPr="00745BAF">
        <w:rPr>
          <w:b/>
          <w:sz w:val="16"/>
          <w:szCs w:val="16"/>
        </w:rPr>
        <w:t>d’utiliser</w:t>
      </w:r>
      <w:proofErr w:type="spellEnd"/>
      <w:r w:rsidRPr="00745BAF">
        <w:rPr>
          <w:b/>
          <w:sz w:val="16"/>
          <w:szCs w:val="16"/>
        </w:rPr>
        <w:t xml:space="preserve"> le </w:t>
      </w:r>
      <w:proofErr w:type="spellStart"/>
      <w:r w:rsidRPr="00745BAF">
        <w:rPr>
          <w:b/>
          <w:sz w:val="16"/>
          <w:szCs w:val="16"/>
        </w:rPr>
        <w:t>produit</w:t>
      </w:r>
      <w:proofErr w:type="spellEnd"/>
      <w:r w:rsidRPr="00745BAF">
        <w:rPr>
          <w:b/>
          <w:sz w:val="16"/>
          <w:szCs w:val="16"/>
        </w:rPr>
        <w:t xml:space="preserve">, et la conserver </w:t>
      </w:r>
      <w:proofErr w:type="gramStart"/>
      <w:r w:rsidRPr="00745BAF">
        <w:rPr>
          <w:b/>
          <w:sz w:val="16"/>
          <w:szCs w:val="16"/>
        </w:rPr>
        <w:t>pour</w:t>
      </w:r>
      <w:proofErr w:type="gramEnd"/>
      <w:r w:rsidRPr="00745BAF">
        <w:rPr>
          <w:b/>
          <w:sz w:val="16"/>
          <w:szCs w:val="16"/>
        </w:rPr>
        <w:t xml:space="preserve"> toute consultation </w:t>
      </w:r>
      <w:proofErr w:type="spellStart"/>
      <w:r w:rsidRPr="00745BAF">
        <w:rPr>
          <w:b/>
          <w:sz w:val="16"/>
          <w:szCs w:val="16"/>
        </w:rPr>
        <w:t>ultérieure</w:t>
      </w:r>
      <w:proofErr w:type="spellEnd"/>
      <w:r w:rsidRPr="00745BAF">
        <w:rPr>
          <w:b/>
          <w:sz w:val="16"/>
          <w:szCs w:val="16"/>
        </w:rPr>
        <w:t xml:space="preserve"> </w:t>
      </w:r>
      <w:proofErr w:type="spellStart"/>
      <w:r w:rsidRPr="00745BAF">
        <w:rPr>
          <w:b/>
          <w:sz w:val="16"/>
          <w:szCs w:val="16"/>
        </w:rPr>
        <w:t>durant</w:t>
      </w:r>
      <w:proofErr w:type="spellEnd"/>
      <w:r w:rsidRPr="00745BAF">
        <w:rPr>
          <w:b/>
          <w:sz w:val="16"/>
          <w:szCs w:val="16"/>
        </w:rPr>
        <w:t xml:space="preserve"> la vie de </w:t>
      </w:r>
      <w:proofErr w:type="spellStart"/>
      <w:r w:rsidRPr="00745BAF">
        <w:rPr>
          <w:b/>
          <w:sz w:val="16"/>
          <w:szCs w:val="16"/>
        </w:rPr>
        <w:t>votre</w:t>
      </w:r>
      <w:proofErr w:type="spellEnd"/>
      <w:r w:rsidRPr="00745BAF">
        <w:rPr>
          <w:b/>
          <w:sz w:val="16"/>
          <w:szCs w:val="16"/>
        </w:rPr>
        <w:t xml:space="preserve"> </w:t>
      </w:r>
      <w:proofErr w:type="spellStart"/>
      <w:r w:rsidRPr="00745BAF">
        <w:rPr>
          <w:b/>
          <w:sz w:val="16"/>
          <w:szCs w:val="16"/>
        </w:rPr>
        <w:t>produit</w:t>
      </w:r>
      <w:proofErr w:type="spellEnd"/>
      <w:r w:rsidRPr="00745BAF">
        <w:rPr>
          <w:b/>
          <w:sz w:val="16"/>
          <w:szCs w:val="16"/>
        </w:rPr>
        <w:t>.</w:t>
      </w:r>
      <w:r w:rsidRPr="00745BAF">
        <w:rPr>
          <w:b/>
          <w:noProof/>
          <w:sz w:val="16"/>
          <w:szCs w:val="16"/>
          <w:lang w:eastAsia="fr-FR"/>
        </w:rPr>
        <w:t xml:space="preserve"> </w:t>
      </w:r>
    </w:p>
    <w:p w14:paraId="494FBA39" w14:textId="77777777" w:rsidR="00DF54AD" w:rsidRDefault="00DF54AD" w:rsidP="00DF54AD">
      <w:pPr>
        <w:rPr>
          <w:b/>
          <w:sz w:val="16"/>
          <w:szCs w:val="16"/>
          <w:lang w:eastAsia="zh-TW"/>
        </w:rPr>
      </w:pPr>
      <w:r w:rsidRPr="00745BAF">
        <w:rPr>
          <w:b/>
          <w:sz w:val="16"/>
          <w:szCs w:val="16"/>
        </w:rPr>
        <w:t xml:space="preserve">ALTIMIUM </w:t>
      </w:r>
      <w:r w:rsidRPr="00745BAF">
        <w:rPr>
          <w:b/>
          <w:sz w:val="16"/>
          <w:szCs w:val="16"/>
          <w:lang w:eastAsia="zh-TW"/>
        </w:rPr>
        <w:t xml:space="preserve">ZI </w:t>
      </w:r>
      <w:proofErr w:type="spellStart"/>
      <w:r w:rsidRPr="00745BAF">
        <w:rPr>
          <w:b/>
          <w:sz w:val="16"/>
          <w:szCs w:val="16"/>
          <w:lang w:eastAsia="zh-TW"/>
        </w:rPr>
        <w:t>Buchelay</w:t>
      </w:r>
      <w:proofErr w:type="spellEnd"/>
      <w:r w:rsidRPr="00745BAF">
        <w:rPr>
          <w:b/>
          <w:sz w:val="16"/>
          <w:szCs w:val="16"/>
          <w:lang w:eastAsia="zh-TW"/>
        </w:rPr>
        <w:t xml:space="preserve"> 3000-BP1126-78204 Mantes-</w:t>
      </w:r>
      <w:proofErr w:type="spellStart"/>
      <w:r w:rsidRPr="00745BAF">
        <w:rPr>
          <w:b/>
          <w:sz w:val="16"/>
          <w:szCs w:val="16"/>
          <w:lang w:eastAsia="zh-TW"/>
        </w:rPr>
        <w:t>en</w:t>
      </w:r>
      <w:proofErr w:type="spellEnd"/>
      <w:r w:rsidRPr="00745BAF">
        <w:rPr>
          <w:b/>
          <w:sz w:val="16"/>
          <w:szCs w:val="16"/>
          <w:lang w:eastAsia="zh-TW"/>
        </w:rPr>
        <w:t xml:space="preserve">-Yvelines </w:t>
      </w:r>
      <w:proofErr w:type="spellStart"/>
      <w:r w:rsidRPr="00745BAF">
        <w:rPr>
          <w:b/>
          <w:sz w:val="16"/>
          <w:szCs w:val="16"/>
          <w:lang w:eastAsia="zh-TW"/>
        </w:rPr>
        <w:t>cedex</w:t>
      </w:r>
      <w:proofErr w:type="spellEnd"/>
      <w:r w:rsidRPr="00745BAF">
        <w:rPr>
          <w:b/>
          <w:sz w:val="16"/>
          <w:szCs w:val="16"/>
          <w:lang w:eastAsia="zh-TW"/>
        </w:rPr>
        <w:t xml:space="preserve"> France</w:t>
      </w:r>
    </w:p>
    <w:p w14:paraId="6F71165A" w14:textId="77777777" w:rsidR="00DF54AD" w:rsidRDefault="00DF54AD" w:rsidP="00DF54AD">
      <w:pPr>
        <w:rPr>
          <w:b/>
          <w:sz w:val="16"/>
          <w:szCs w:val="16"/>
          <w:lang w:eastAsia="zh-TW"/>
        </w:rPr>
      </w:pPr>
    </w:p>
    <w:p w14:paraId="493E9B4D" w14:textId="77777777" w:rsidR="00DF54AD" w:rsidRDefault="00DF54AD" w:rsidP="00DF54AD">
      <w:pPr>
        <w:rPr>
          <w:b/>
          <w:sz w:val="16"/>
          <w:szCs w:val="16"/>
          <w:lang w:eastAsia="zh-TW"/>
        </w:rPr>
      </w:pPr>
    </w:p>
    <w:p w14:paraId="724ABBFB" w14:textId="77777777" w:rsidR="00DF54AD" w:rsidRPr="00745BAF" w:rsidRDefault="00DF54AD" w:rsidP="00DF54AD">
      <w:pPr>
        <w:rPr>
          <w:b/>
          <w:sz w:val="16"/>
          <w:szCs w:val="16"/>
          <w:lang w:eastAsia="zh-TW"/>
        </w:rPr>
      </w:pPr>
    </w:p>
    <w:p w14:paraId="12A807A2" w14:textId="7F2412A9" w:rsidR="00DF54AD" w:rsidRDefault="00DF54AD" w:rsidP="00DF54AD">
      <w:pPr>
        <w:rPr>
          <w:b/>
          <w:sz w:val="18"/>
          <w:szCs w:val="18"/>
          <w:lang w:eastAsia="zh-TW"/>
        </w:rPr>
      </w:pPr>
      <w:r w:rsidRPr="00C04C70">
        <w:rPr>
          <w:noProof/>
          <w:lang w:eastAsia="zh-TW"/>
        </w:rPr>
        <w:drawing>
          <wp:anchor distT="0" distB="0" distL="114300" distR="114300" simplePos="0" relativeHeight="251662336" behindDoc="1" locked="0" layoutInCell="1" allowOverlap="1" wp14:anchorId="42C29D5C" wp14:editId="0C375A29">
            <wp:simplePos x="0" y="0"/>
            <wp:positionH relativeFrom="column">
              <wp:posOffset>-105580</wp:posOffset>
            </wp:positionH>
            <wp:positionV relativeFrom="paragraph">
              <wp:posOffset>144913</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98D0B" w14:textId="25ECE5C4" w:rsidR="00DF54AD" w:rsidRDefault="00DF54AD" w:rsidP="00DF54AD">
      <w:pPr>
        <w:rPr>
          <w:b/>
          <w:sz w:val="18"/>
          <w:szCs w:val="18"/>
          <w:lang w:eastAsia="zh-TW"/>
        </w:rPr>
      </w:pPr>
      <w:r w:rsidRPr="005E3FA2">
        <w:rPr>
          <w:noProof/>
          <w:sz w:val="10"/>
          <w:szCs w:val="10"/>
          <w:lang w:eastAsia="zh-TW"/>
        </w:rPr>
        <w:drawing>
          <wp:anchor distT="0" distB="0" distL="114300" distR="114300" simplePos="0" relativeHeight="251658240" behindDoc="0" locked="0" layoutInCell="1" allowOverlap="0" wp14:anchorId="16259B49" wp14:editId="7DFC5102">
            <wp:simplePos x="0" y="0"/>
            <wp:positionH relativeFrom="margin">
              <wp:posOffset>3732227</wp:posOffset>
            </wp:positionH>
            <wp:positionV relativeFrom="paragraph">
              <wp:posOffset>79489</wp:posOffset>
            </wp:positionV>
            <wp:extent cx="514350" cy="712470"/>
            <wp:effectExtent l="0" t="0" r="0" b="0"/>
            <wp:wrapSquare wrapText="bothSides"/>
            <wp:docPr id="1158494582" name="Image 115849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E4CBDD" w14:textId="77777777" w:rsidR="00DF54AD" w:rsidRPr="00A70397" w:rsidRDefault="00DF54AD" w:rsidP="00DF54AD">
      <w:pPr>
        <w:rPr>
          <w:b/>
          <w:sz w:val="18"/>
          <w:szCs w:val="18"/>
        </w:rPr>
      </w:pPr>
    </w:p>
    <w:p w14:paraId="216DDA91" w14:textId="4E8D71FB" w:rsidR="00DF54AD" w:rsidRDefault="00DF54AD" w:rsidP="00DF54AD">
      <w:pPr>
        <w:rPr>
          <w:noProof/>
          <w:lang w:eastAsia="fr-FR"/>
        </w:rPr>
      </w:pPr>
    </w:p>
    <w:p w14:paraId="0E66BB21" w14:textId="0C3AD2FB" w:rsidR="00DF54AD" w:rsidRDefault="00DF54AD" w:rsidP="00DF54AD"/>
    <w:p w14:paraId="6A011EF5" w14:textId="47BC94E4" w:rsidR="00DF54AD" w:rsidRDefault="00DF54AD" w:rsidP="0036750F">
      <w:pPr>
        <w:pStyle w:val="Corpsdetexte"/>
        <w:spacing w:before="74"/>
        <w:ind w:left="120"/>
        <w:rPr>
          <w:sz w:val="8"/>
        </w:rPr>
      </w:pPr>
      <w:r w:rsidRPr="00BC1FAC">
        <w:rPr>
          <w:b/>
          <w:noProof/>
          <w:sz w:val="18"/>
          <w:szCs w:val="18"/>
          <w:lang w:eastAsia="zh-TW"/>
        </w:rPr>
        <w:drawing>
          <wp:anchor distT="0" distB="0" distL="114300" distR="114300" simplePos="0" relativeHeight="251653120" behindDoc="0" locked="0" layoutInCell="1" allowOverlap="1" wp14:anchorId="145285ED" wp14:editId="353092BC">
            <wp:simplePos x="0" y="0"/>
            <wp:positionH relativeFrom="margin">
              <wp:posOffset>3829685</wp:posOffset>
            </wp:positionH>
            <wp:positionV relativeFrom="paragraph">
              <wp:posOffset>873134</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5408" behindDoc="1" locked="0" layoutInCell="1" allowOverlap="1" wp14:anchorId="214AF36E" wp14:editId="4B43D960">
            <wp:simplePos x="0" y="0"/>
            <wp:positionH relativeFrom="margin">
              <wp:posOffset>-159394</wp:posOffset>
            </wp:positionH>
            <wp:positionV relativeFrom="paragraph">
              <wp:posOffset>608576</wp:posOffset>
            </wp:positionV>
            <wp:extent cx="2006930" cy="907402"/>
            <wp:effectExtent l="0" t="0" r="0" b="7620"/>
            <wp:wrapNone/>
            <wp:docPr id="2018817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54AD" w:rsidSect="0036750F">
      <w:pgSz w:w="11910" w:h="16840"/>
      <w:pgMar w:top="1500" w:right="12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swiss"/>
    <w:pitch w:val="variable"/>
  </w:font>
  <w:font w:name="Songti SC">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F20A7B"/>
    <w:multiLevelType w:val="hybridMultilevel"/>
    <w:tmpl w:val="9140BE60"/>
    <w:lvl w:ilvl="0" w:tplc="FE92F45A">
      <w:numFmt w:val="bullet"/>
      <w:lvlText w:val="-"/>
      <w:lvlJc w:val="left"/>
      <w:pPr>
        <w:ind w:left="484" w:hanging="365"/>
      </w:pPr>
      <w:rPr>
        <w:rFonts w:ascii="Arial" w:eastAsia="Arial" w:hAnsi="Arial" w:cs="Arial" w:hint="default"/>
        <w:w w:val="99"/>
        <w:lang w:val="en-US" w:eastAsia="en-US" w:bidi="ar-SA"/>
      </w:rPr>
    </w:lvl>
    <w:lvl w:ilvl="1" w:tplc="BB1A67F0">
      <w:numFmt w:val="bullet"/>
      <w:lvlText w:val="•"/>
      <w:lvlJc w:val="left"/>
      <w:pPr>
        <w:ind w:left="1330" w:hanging="365"/>
      </w:pPr>
      <w:rPr>
        <w:rFonts w:hint="default"/>
        <w:lang w:val="en-US" w:eastAsia="en-US" w:bidi="ar-SA"/>
      </w:rPr>
    </w:lvl>
    <w:lvl w:ilvl="2" w:tplc="BB74C298">
      <w:numFmt w:val="bullet"/>
      <w:lvlText w:val="•"/>
      <w:lvlJc w:val="left"/>
      <w:pPr>
        <w:ind w:left="2181" w:hanging="365"/>
      </w:pPr>
      <w:rPr>
        <w:rFonts w:hint="default"/>
        <w:lang w:val="en-US" w:eastAsia="en-US" w:bidi="ar-SA"/>
      </w:rPr>
    </w:lvl>
    <w:lvl w:ilvl="3" w:tplc="F98E6958">
      <w:numFmt w:val="bullet"/>
      <w:lvlText w:val="•"/>
      <w:lvlJc w:val="left"/>
      <w:pPr>
        <w:ind w:left="3031" w:hanging="365"/>
      </w:pPr>
      <w:rPr>
        <w:rFonts w:hint="default"/>
        <w:lang w:val="en-US" w:eastAsia="en-US" w:bidi="ar-SA"/>
      </w:rPr>
    </w:lvl>
    <w:lvl w:ilvl="4" w:tplc="AFA27956">
      <w:numFmt w:val="bullet"/>
      <w:lvlText w:val="•"/>
      <w:lvlJc w:val="left"/>
      <w:pPr>
        <w:ind w:left="3882" w:hanging="365"/>
      </w:pPr>
      <w:rPr>
        <w:rFonts w:hint="default"/>
        <w:lang w:val="en-US" w:eastAsia="en-US" w:bidi="ar-SA"/>
      </w:rPr>
    </w:lvl>
    <w:lvl w:ilvl="5" w:tplc="6182349C">
      <w:numFmt w:val="bullet"/>
      <w:lvlText w:val="•"/>
      <w:lvlJc w:val="left"/>
      <w:pPr>
        <w:ind w:left="4733" w:hanging="365"/>
      </w:pPr>
      <w:rPr>
        <w:rFonts w:hint="default"/>
        <w:lang w:val="en-US" w:eastAsia="en-US" w:bidi="ar-SA"/>
      </w:rPr>
    </w:lvl>
    <w:lvl w:ilvl="6" w:tplc="CC36E49C">
      <w:numFmt w:val="bullet"/>
      <w:lvlText w:val="•"/>
      <w:lvlJc w:val="left"/>
      <w:pPr>
        <w:ind w:left="5583" w:hanging="365"/>
      </w:pPr>
      <w:rPr>
        <w:rFonts w:hint="default"/>
        <w:lang w:val="en-US" w:eastAsia="en-US" w:bidi="ar-SA"/>
      </w:rPr>
    </w:lvl>
    <w:lvl w:ilvl="7" w:tplc="BD18E954">
      <w:numFmt w:val="bullet"/>
      <w:lvlText w:val="•"/>
      <w:lvlJc w:val="left"/>
      <w:pPr>
        <w:ind w:left="6434" w:hanging="365"/>
      </w:pPr>
      <w:rPr>
        <w:rFonts w:hint="default"/>
        <w:lang w:val="en-US" w:eastAsia="en-US" w:bidi="ar-SA"/>
      </w:rPr>
    </w:lvl>
    <w:lvl w:ilvl="8" w:tplc="BE1A7A40">
      <w:numFmt w:val="bullet"/>
      <w:lvlText w:val="•"/>
      <w:lvlJc w:val="left"/>
      <w:pPr>
        <w:ind w:left="7284" w:hanging="365"/>
      </w:pPr>
      <w:rPr>
        <w:rFonts w:hint="default"/>
        <w:lang w:val="en-US" w:eastAsia="en-US" w:bidi="ar-SA"/>
      </w:rPr>
    </w:lvl>
  </w:abstractNum>
  <w:abstractNum w:abstractNumId="1" w15:restartNumberingAfterBreak="0">
    <w:nsid w:val="6D5D4D02"/>
    <w:multiLevelType w:val="multilevel"/>
    <w:tmpl w:val="D5280C40"/>
    <w:lvl w:ilvl="0">
      <w:start w:val="1"/>
      <w:numFmt w:val="decimal"/>
      <w:lvlText w:val="%1."/>
      <w:lvlJc w:val="left"/>
      <w:pPr>
        <w:ind w:left="480" w:hanging="360"/>
      </w:pPr>
      <w:rPr>
        <w:rFonts w:ascii="Arial" w:eastAsia="Arial" w:hAnsi="Arial" w:cs="Arial" w:hint="default"/>
        <w:b/>
        <w:bCs/>
        <w:i w:val="0"/>
        <w:iCs w:val="0"/>
        <w:w w:val="99"/>
        <w:sz w:val="21"/>
        <w:szCs w:val="21"/>
        <w:lang w:val="en-US" w:eastAsia="en-US" w:bidi="ar-SA"/>
      </w:rPr>
    </w:lvl>
    <w:lvl w:ilvl="1">
      <w:start w:val="1"/>
      <w:numFmt w:val="decimal"/>
      <w:lvlText w:val="%1.%2"/>
      <w:lvlJc w:val="left"/>
      <w:pPr>
        <w:ind w:left="120" w:hanging="334"/>
      </w:pPr>
      <w:rPr>
        <w:rFonts w:hint="default"/>
        <w:w w:val="99"/>
        <w:lang w:val="en-US" w:eastAsia="en-US" w:bidi="ar-SA"/>
      </w:rPr>
    </w:lvl>
    <w:lvl w:ilvl="2">
      <w:start w:val="1"/>
      <w:numFmt w:val="decimal"/>
      <w:lvlText w:val="%1.%2.%3"/>
      <w:lvlJc w:val="left"/>
      <w:pPr>
        <w:ind w:left="120" w:hanging="334"/>
      </w:pPr>
      <w:rPr>
        <w:rFonts w:hint="default"/>
        <w:w w:val="99"/>
        <w:lang w:val="en-US" w:eastAsia="en-US" w:bidi="ar-SA"/>
      </w:rPr>
    </w:lvl>
    <w:lvl w:ilvl="3">
      <w:numFmt w:val="bullet"/>
      <w:lvlText w:val="•"/>
      <w:lvlJc w:val="left"/>
      <w:pPr>
        <w:ind w:left="1560" w:hanging="334"/>
      </w:pPr>
      <w:rPr>
        <w:rFonts w:hint="default"/>
        <w:lang w:val="en-US" w:eastAsia="en-US" w:bidi="ar-SA"/>
      </w:rPr>
    </w:lvl>
    <w:lvl w:ilvl="4">
      <w:numFmt w:val="bullet"/>
      <w:lvlText w:val="•"/>
      <w:lvlJc w:val="left"/>
      <w:pPr>
        <w:ind w:left="2621" w:hanging="334"/>
      </w:pPr>
      <w:rPr>
        <w:rFonts w:hint="default"/>
        <w:lang w:val="en-US" w:eastAsia="en-US" w:bidi="ar-SA"/>
      </w:rPr>
    </w:lvl>
    <w:lvl w:ilvl="5">
      <w:numFmt w:val="bullet"/>
      <w:lvlText w:val="•"/>
      <w:lvlJc w:val="left"/>
      <w:pPr>
        <w:ind w:left="3682" w:hanging="334"/>
      </w:pPr>
      <w:rPr>
        <w:rFonts w:hint="default"/>
        <w:lang w:val="en-US" w:eastAsia="en-US" w:bidi="ar-SA"/>
      </w:rPr>
    </w:lvl>
    <w:lvl w:ilvl="6">
      <w:numFmt w:val="bullet"/>
      <w:lvlText w:val="•"/>
      <w:lvlJc w:val="left"/>
      <w:pPr>
        <w:ind w:left="4743" w:hanging="334"/>
      </w:pPr>
      <w:rPr>
        <w:rFonts w:hint="default"/>
        <w:lang w:val="en-US" w:eastAsia="en-US" w:bidi="ar-SA"/>
      </w:rPr>
    </w:lvl>
    <w:lvl w:ilvl="7">
      <w:numFmt w:val="bullet"/>
      <w:lvlText w:val="•"/>
      <w:lvlJc w:val="left"/>
      <w:pPr>
        <w:ind w:left="5803" w:hanging="334"/>
      </w:pPr>
      <w:rPr>
        <w:rFonts w:hint="default"/>
        <w:lang w:val="en-US" w:eastAsia="en-US" w:bidi="ar-SA"/>
      </w:rPr>
    </w:lvl>
    <w:lvl w:ilvl="8">
      <w:numFmt w:val="bullet"/>
      <w:lvlText w:val="•"/>
      <w:lvlJc w:val="left"/>
      <w:pPr>
        <w:ind w:left="6864" w:hanging="334"/>
      </w:pPr>
      <w:rPr>
        <w:rFonts w:hint="default"/>
        <w:lang w:val="en-US" w:eastAsia="en-US" w:bidi="ar-SA"/>
      </w:rPr>
    </w:lvl>
  </w:abstractNum>
  <w:num w:numId="1" w16cid:durableId="1602445661">
    <w:abstractNumId w:val="0"/>
  </w:num>
  <w:num w:numId="2" w16cid:durableId="7403260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E5"/>
    <w:rsid w:val="0036750F"/>
    <w:rsid w:val="0053464E"/>
    <w:rsid w:val="00AF1FE5"/>
    <w:rsid w:val="00B834A1"/>
    <w:rsid w:val="00DF54AD"/>
    <w:rsid w:val="00F15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E1FE9"/>
  <w15:docId w15:val="{FF5A8D81-33B9-40C7-B4ED-B6F9A258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53"/>
      <w:ind w:left="120"/>
      <w:outlineLvl w:val="0"/>
    </w:pPr>
    <w:rPr>
      <w:b/>
      <w:bCs/>
    </w:rPr>
  </w:style>
  <w:style w:type="paragraph" w:styleId="Titre2">
    <w:name w:val="heading 2"/>
    <w:basedOn w:val="Normal"/>
    <w:uiPriority w:val="9"/>
    <w:unhideWhenUsed/>
    <w:qFormat/>
    <w:pPr>
      <w:ind w:left="480" w:hanging="360"/>
      <w:outlineLvl w:val="1"/>
    </w:pPr>
    <w:rPr>
      <w:rFonts w:ascii="Helvetica Neue" w:eastAsia="Helvetica Neue" w:hAnsi="Helvetica Neue" w:cs="Helvetica Neue"/>
      <w:b/>
      <w:bCs/>
      <w:sz w:val="21"/>
      <w:szCs w:val="21"/>
    </w:rPr>
  </w:style>
  <w:style w:type="paragraph" w:styleId="Titre3">
    <w:name w:val="heading 3"/>
    <w:basedOn w:val="Normal"/>
    <w:uiPriority w:val="9"/>
    <w:unhideWhenUsed/>
    <w:qFormat/>
    <w:pPr>
      <w:ind w:left="480" w:hanging="360"/>
      <w:outlineLvl w:val="2"/>
    </w:pPr>
    <w:rPr>
      <w:sz w:val="21"/>
      <w:szCs w:val="21"/>
    </w:rPr>
  </w:style>
  <w:style w:type="paragraph" w:styleId="Titre4">
    <w:name w:val="heading 4"/>
    <w:basedOn w:val="Normal"/>
    <w:uiPriority w:val="9"/>
    <w:unhideWhenUsed/>
    <w:qFormat/>
    <w:pPr>
      <w:ind w:left="120"/>
      <w:outlineLvl w:val="3"/>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54"/>
      <w:ind w:left="2069" w:right="2508"/>
      <w:jc w:val="center"/>
    </w:pPr>
    <w:rPr>
      <w:b/>
      <w:bCs/>
      <w:sz w:val="52"/>
      <w:szCs w:val="52"/>
    </w:rPr>
  </w:style>
  <w:style w:type="paragraph" w:styleId="Paragraphedeliste">
    <w:name w:val="List Paragraph"/>
    <w:basedOn w:val="Normal"/>
    <w:uiPriority w:val="1"/>
    <w:qFormat/>
    <w:pPr>
      <w:ind w:left="480" w:hanging="360"/>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DF54A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1108</Words>
  <Characters>6098</Characters>
  <Application>Microsoft Office Word</Application>
  <DocSecurity>0</DocSecurity>
  <Lines>50</Lines>
  <Paragraphs>14</Paragraphs>
  <ScaleCrop>false</ScaleCrop>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dc:description/>
  <cp:lastModifiedBy>KIMMEL Christophe</cp:lastModifiedBy>
  <cp:revision>1</cp:revision>
  <dcterms:created xsi:type="dcterms:W3CDTF">2025-06-26T17:28:00Z</dcterms:created>
  <dcterms:modified xsi:type="dcterms:W3CDTF">2026-06-08T13:04:00Z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2024-10-17T00:00:00Z</vt:filetime>
  </property>
  <property fmtid="{D5CDD505-2E9C-101B-9397-08002B2CF9AE}" pid="3" name="Creator">
    <vt:lpwstr>WPS Writer</vt:lpwstr>
  </property>
  <property fmtid="{D5CDD505-2E9C-101B-9397-08002B2CF9AE}" pid="4" name="LastSaved">
    <vt:filetime>2025-06-26T00:00:00Z</vt:filetime>
  </property>
  <property fmtid="{D5CDD505-2E9C-101B-9397-08002B2CF9AE}" pid="5" name="Producer">
    <vt:lpwstr>macOS Version 14.2.1 (Build 23C71) Quartz PDFContext</vt:lpwstr>
  </property>
  <property fmtid="{D5CDD505-2E9C-101B-9397-08002B2CF9AE}" pid="6" name="SourceModified">
    <vt:lpwstr>D:20241017182540+08'00'</vt:lpwstr>
  </property>
</Properties>
</file>