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9"/>
        </w:rPr>
      </w:pPr>
    </w:p>
    <w:p>
      <w:pPr>
        <w:pStyle w:val="Title"/>
      </w:pPr>
      <w:r>
        <w:rPr>
          <w:color w:val="231F20"/>
          <w:spacing w:val="-2"/>
        </w:rPr>
        <w:t>ALT-D2USBE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431849</wp:posOffset>
            </wp:positionH>
            <wp:positionV relativeFrom="paragraph">
              <wp:posOffset>206074</wp:posOffset>
            </wp:positionV>
            <wp:extent cx="1291036" cy="850391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036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group style="position:absolute;margin-left:21.497pt;margin-top:8.020978pt;width:128.35pt;height:15.9pt;mso-position-horizontal-relative:page;mso-position-vertical-relative:paragraph;z-index:-15728128;mso-wrap-distance-left:0;mso-wrap-distance-right:0" id="docshapegroup1" coordorigin="430,160" coordsize="2567,318">
            <v:shape style="position:absolute;left:429;top:160;width:2567;height:318" type="#_x0000_t75" id="docshape2" stroked="false">
              <v:imagedata r:id="rId6" o:title=""/>
            </v:shape>
            <v:shape style="position:absolute;left:1175;top:244;width:1075;height:166" type="#_x0000_t75" id="docshape3" stroked="false">
              <v:imagedata r:id="rId7" o:title=""/>
            </v:shape>
            <w10:wrap type="topAndBottom"/>
          </v:group>
        </w:pict>
      </w:r>
    </w:p>
    <w:p>
      <w:pPr>
        <w:spacing w:before="65"/>
        <w:ind w:left="1120" w:right="1145" w:firstLine="0"/>
        <w:jc w:val="center"/>
        <w:rPr>
          <w:b/>
          <w:sz w:val="14"/>
        </w:rPr>
      </w:pPr>
      <w:r>
        <w:rPr>
          <w:b/>
          <w:color w:val="231F20"/>
          <w:spacing w:val="-2"/>
          <w:w w:val="90"/>
          <w:sz w:val="14"/>
        </w:rPr>
        <w:t>VER</w:t>
      </w:r>
      <w:r>
        <w:rPr>
          <w:b/>
          <w:color w:val="231F20"/>
          <w:spacing w:val="-5"/>
          <w:sz w:val="14"/>
        </w:rPr>
        <w:t> 1.0</w:t>
      </w:r>
    </w:p>
    <w:p>
      <w:pPr>
        <w:spacing w:after="0"/>
        <w:jc w:val="center"/>
        <w:rPr>
          <w:sz w:val="14"/>
        </w:rPr>
        <w:sectPr>
          <w:type w:val="continuous"/>
          <w:pgSz w:w="3410" w:h="5110"/>
          <w:pgMar w:top="520" w:bottom="280" w:left="80" w:right="0"/>
        </w:sectPr>
      </w:pPr>
    </w:p>
    <w:p>
      <w:pPr>
        <w:spacing w:before="97"/>
        <w:ind w:left="146" w:right="0" w:firstLine="0"/>
        <w:jc w:val="both"/>
        <w:rPr>
          <w:b/>
          <w:sz w:val="14"/>
        </w:rPr>
      </w:pPr>
      <w:r>
        <w:rPr>
          <w:b/>
          <w:color w:val="1B75BC"/>
          <w:spacing w:val="-2"/>
          <w:sz w:val="14"/>
        </w:rPr>
        <w:t>Thank</w:t>
      </w:r>
      <w:r>
        <w:rPr>
          <w:b/>
          <w:color w:val="1B75BC"/>
          <w:spacing w:val="-3"/>
          <w:sz w:val="14"/>
        </w:rPr>
        <w:t> </w:t>
      </w:r>
      <w:r>
        <w:rPr>
          <w:b/>
          <w:color w:val="1B75BC"/>
          <w:spacing w:val="-2"/>
          <w:sz w:val="14"/>
        </w:rPr>
        <w:t>you for purchasing</w:t>
      </w:r>
      <w:r>
        <w:rPr>
          <w:b/>
          <w:color w:val="1B75BC"/>
          <w:spacing w:val="-3"/>
          <w:sz w:val="14"/>
        </w:rPr>
        <w:t> </w:t>
      </w:r>
      <w:r>
        <w:rPr>
          <w:b/>
          <w:color w:val="1B75BC"/>
          <w:spacing w:val="-2"/>
          <w:sz w:val="14"/>
        </w:rPr>
        <w:t>this product</w:t>
      </w:r>
    </w:p>
    <w:p>
      <w:pPr>
        <w:pStyle w:val="BodyText"/>
        <w:spacing w:line="249" w:lineRule="auto" w:before="20"/>
        <w:ind w:left="146" w:right="230"/>
        <w:jc w:val="both"/>
      </w:pPr>
      <w:r>
        <w:rPr>
          <w:color w:val="231F20"/>
        </w:rPr>
        <w:t>For optimum performance and safety, please read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these</w:t>
      </w:r>
      <w:r>
        <w:rPr>
          <w:color w:val="231F20"/>
        </w:rPr>
        <w:t> </w:t>
      </w:r>
      <w:r>
        <w:rPr>
          <w:color w:val="231F20"/>
          <w:spacing w:val="-6"/>
        </w:rPr>
        <w:t>instructions</w:t>
      </w:r>
      <w:r>
        <w:rPr>
          <w:color w:val="231F20"/>
        </w:rPr>
        <w:t> </w:t>
      </w:r>
      <w:r>
        <w:rPr>
          <w:color w:val="231F20"/>
          <w:spacing w:val="-6"/>
        </w:rPr>
        <w:t>carefully</w:t>
      </w:r>
      <w:r>
        <w:rPr>
          <w:color w:val="231F20"/>
        </w:rPr>
        <w:t> </w:t>
      </w:r>
      <w:r>
        <w:rPr>
          <w:color w:val="231F20"/>
          <w:spacing w:val="-6"/>
        </w:rPr>
        <w:t>before</w:t>
      </w:r>
      <w:r>
        <w:rPr>
          <w:color w:val="231F20"/>
        </w:rPr>
        <w:t> </w:t>
      </w:r>
      <w:r>
        <w:rPr>
          <w:color w:val="231F20"/>
          <w:spacing w:val="-6"/>
        </w:rPr>
        <w:t>connecting,</w:t>
      </w:r>
      <w:r>
        <w:rPr>
          <w:color w:val="231F20"/>
        </w:rPr>
        <w:t> </w:t>
      </w:r>
      <w:r>
        <w:rPr>
          <w:color w:val="231F20"/>
          <w:spacing w:val="-6"/>
        </w:rPr>
        <w:t>operating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adjusting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product.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Please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keep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manual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future</w:t>
      </w:r>
      <w:r>
        <w:rPr>
          <w:color w:val="231F20"/>
          <w:spacing w:val="-5"/>
        </w:rPr>
        <w:t> </w:t>
      </w:r>
      <w:r>
        <w:rPr>
          <w:color w:val="231F20"/>
        </w:rPr>
        <w:t>reference.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line="256" w:lineRule="auto"/>
        <w:ind w:left="146" w:right="240"/>
      </w:pPr>
      <w:r>
        <w:rPr>
          <w:b/>
          <w:color w:val="1B75BC"/>
          <w:sz w:val="14"/>
        </w:rPr>
        <w:t>Surge</w:t>
      </w:r>
      <w:r>
        <w:rPr>
          <w:b/>
          <w:color w:val="1B75BC"/>
          <w:spacing w:val="25"/>
          <w:sz w:val="14"/>
        </w:rPr>
        <w:t> </w:t>
      </w:r>
      <w:r>
        <w:rPr>
          <w:b/>
          <w:color w:val="1B75BC"/>
          <w:sz w:val="14"/>
        </w:rPr>
        <w:t>protection</w:t>
      </w:r>
      <w:r>
        <w:rPr>
          <w:b/>
          <w:color w:val="1B75BC"/>
          <w:spacing w:val="25"/>
          <w:sz w:val="14"/>
        </w:rPr>
        <w:t> </w:t>
      </w:r>
      <w:r>
        <w:rPr>
          <w:b/>
          <w:color w:val="1B75BC"/>
          <w:sz w:val="14"/>
        </w:rPr>
        <w:t>device</w:t>
      </w:r>
      <w:r>
        <w:rPr>
          <w:b/>
          <w:color w:val="1B75BC"/>
          <w:spacing w:val="25"/>
          <w:sz w:val="14"/>
        </w:rPr>
        <w:t> </w:t>
      </w:r>
      <w:r>
        <w:rPr>
          <w:b/>
          <w:color w:val="1B75BC"/>
          <w:sz w:val="14"/>
        </w:rPr>
        <w:t>recommended</w:t>
      </w:r>
      <w:r>
        <w:rPr>
          <w:b/>
          <w:color w:val="1B75BC"/>
          <w:spacing w:val="80"/>
          <w:sz w:val="14"/>
        </w:rPr>
        <w:t> </w:t>
      </w:r>
      <w:r>
        <w:rPr>
          <w:color w:val="231F20"/>
          <w:spacing w:val="-4"/>
        </w:rPr>
        <w:t>This product contains sensitive electrical components</w:t>
      </w:r>
      <w:r>
        <w:rPr>
          <w:color w:val="231F20"/>
          <w:spacing w:val="40"/>
        </w:rPr>
        <w:t> </w:t>
      </w:r>
      <w:r>
        <w:rPr>
          <w:color w:val="231F20"/>
        </w:rPr>
        <w:t>that may be damaged by electrical spikes, surges,</w:t>
      </w:r>
      <w:r>
        <w:rPr>
          <w:color w:val="231F20"/>
          <w:spacing w:val="40"/>
        </w:rPr>
        <w:t> </w:t>
      </w:r>
      <w:r>
        <w:rPr>
          <w:color w:val="231F20"/>
        </w:rPr>
        <w:t>electric shock, lighting strikes, etc. Use of surge</w:t>
      </w:r>
      <w:r>
        <w:rPr>
          <w:color w:val="231F20"/>
          <w:spacing w:val="40"/>
        </w:rPr>
        <w:t> </w:t>
      </w:r>
      <w:r>
        <w:rPr>
          <w:color w:val="231F20"/>
        </w:rPr>
        <w:t>protection</w:t>
      </w:r>
      <w:r>
        <w:rPr>
          <w:color w:val="231F20"/>
          <w:spacing w:val="-6"/>
        </w:rPr>
        <w:t> </w:t>
      </w:r>
      <w:r>
        <w:rPr>
          <w:color w:val="231F20"/>
        </w:rPr>
        <w:t>systems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highly</w:t>
      </w:r>
      <w:r>
        <w:rPr>
          <w:color w:val="231F20"/>
          <w:spacing w:val="-6"/>
        </w:rPr>
        <w:t> </w:t>
      </w:r>
      <w:r>
        <w:rPr>
          <w:color w:val="231F20"/>
        </w:rPr>
        <w:t>recommended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order</w:t>
      </w:r>
      <w:r>
        <w:rPr>
          <w:color w:val="231F20"/>
          <w:spacing w:val="40"/>
        </w:rPr>
        <w:t> </w:t>
      </w:r>
      <w:r>
        <w:rPr>
          <w:color w:val="231F20"/>
        </w:rPr>
        <w:t>to protect and extend the life of your equipment.</w:t>
      </w:r>
    </w:p>
    <w:p>
      <w:pPr>
        <w:pStyle w:val="BodyText"/>
        <w:spacing w:before="8"/>
        <w:rPr>
          <w:sz w:val="12"/>
        </w:rPr>
      </w:pPr>
    </w:p>
    <w:p>
      <w:pPr>
        <w:spacing w:before="0"/>
        <w:ind w:left="149" w:right="0" w:firstLine="0"/>
        <w:jc w:val="left"/>
        <w:rPr>
          <w:b/>
          <w:sz w:val="14"/>
        </w:rPr>
      </w:pPr>
      <w:r>
        <w:rPr>
          <w:b/>
          <w:color w:val="1B75BC"/>
          <w:sz w:val="14"/>
        </w:rPr>
        <w:t>Table</w:t>
      </w:r>
      <w:r>
        <w:rPr>
          <w:b/>
          <w:color w:val="1B75BC"/>
          <w:spacing w:val="-3"/>
          <w:sz w:val="14"/>
        </w:rPr>
        <w:t> </w:t>
      </w:r>
      <w:r>
        <w:rPr>
          <w:b/>
          <w:color w:val="1B75BC"/>
          <w:sz w:val="14"/>
        </w:rPr>
        <w:t>of</w:t>
      </w:r>
      <w:r>
        <w:rPr>
          <w:b/>
          <w:color w:val="1B75BC"/>
          <w:spacing w:val="-2"/>
          <w:sz w:val="14"/>
        </w:rPr>
        <w:t> 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284" w:val="left" w:leader="none"/>
              <w:tab w:pos="3088" w:val="right" w:leader="dot"/>
            </w:tabs>
            <w:spacing w:line="240" w:lineRule="auto" w:before="26" w:after="0"/>
            <w:ind w:left="283" w:right="0" w:hanging="135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5">
            <w:r>
              <w:rPr>
                <w:color w:val="231F20"/>
                <w:spacing w:val="-2"/>
                <w:position w:val="2"/>
              </w:rPr>
              <w:t>Introduction.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84" w:val="left" w:leader="none"/>
              <w:tab w:pos="3088" w:val="right" w:leader="dot"/>
            </w:tabs>
            <w:spacing w:line="240" w:lineRule="auto" w:before="10" w:after="0"/>
            <w:ind w:left="283" w:right="0" w:hanging="135"/>
            <w:jc w:val="left"/>
          </w:pPr>
          <w:hyperlink w:history="true" w:anchor="_TOC_250004">
            <w:r>
              <w:rPr>
                <w:color w:val="231F20"/>
                <w:spacing w:val="-2"/>
                <w:position w:val="2"/>
              </w:rPr>
              <w:t>Features.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84" w:val="left" w:leader="none"/>
              <w:tab w:pos="3088" w:val="right" w:leader="dot"/>
            </w:tabs>
            <w:spacing w:line="240" w:lineRule="auto" w:before="10" w:after="0"/>
            <w:ind w:left="283" w:right="0" w:hanging="135"/>
            <w:jc w:val="left"/>
          </w:pPr>
          <w:hyperlink w:history="true" w:anchor="_TOC_250003">
            <w:r>
              <w:rPr>
                <w:color w:val="231F20"/>
                <w:position w:val="2"/>
              </w:rPr>
              <w:t>Package</w:t>
            </w:r>
            <w:r>
              <w:rPr>
                <w:color w:val="231F20"/>
                <w:spacing w:val="32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Contents.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84" w:val="left" w:leader="none"/>
              <w:tab w:pos="3088" w:val="right" w:leader="dot"/>
            </w:tabs>
            <w:spacing w:line="240" w:lineRule="auto" w:before="10" w:after="0"/>
            <w:ind w:left="283" w:right="0" w:hanging="135"/>
            <w:jc w:val="left"/>
          </w:pPr>
          <w:hyperlink w:history="true" w:anchor="_TOC_250002">
            <w:r>
              <w:rPr>
                <w:color w:val="231F20"/>
                <w:spacing w:val="-2"/>
                <w:position w:val="2"/>
              </w:rPr>
              <w:t>Specifications.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84" w:val="left" w:leader="none"/>
              <w:tab w:pos="3088" w:val="right" w:leader="dot"/>
            </w:tabs>
            <w:spacing w:line="240" w:lineRule="auto" w:before="10" w:after="0"/>
            <w:ind w:left="283" w:right="0" w:hanging="135"/>
            <w:jc w:val="left"/>
          </w:pPr>
          <w:hyperlink w:history="true" w:anchor="_TOC_250001">
            <w:r>
              <w:rPr>
                <w:color w:val="231F20"/>
                <w:position w:val="2"/>
              </w:rPr>
              <w:t>Operation</w:t>
            </w:r>
            <w:r>
              <w:rPr>
                <w:color w:val="231F20"/>
                <w:spacing w:val="4"/>
                <w:position w:val="2"/>
              </w:rPr>
              <w:t> </w:t>
            </w:r>
            <w:r>
              <w:rPr>
                <w:color w:val="231F20"/>
                <w:position w:val="2"/>
              </w:rPr>
              <w:t>Controls</w:t>
            </w:r>
            <w:r>
              <w:rPr>
                <w:color w:val="231F20"/>
                <w:spacing w:val="4"/>
                <w:position w:val="2"/>
              </w:rPr>
              <w:t> </w:t>
            </w:r>
            <w:r>
              <w:rPr>
                <w:color w:val="231F20"/>
                <w:position w:val="2"/>
              </w:rPr>
              <w:t>and</w:t>
            </w:r>
            <w:r>
              <w:rPr>
                <w:color w:val="231F20"/>
                <w:spacing w:val="4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Functions.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84" w:val="left" w:leader="none"/>
              <w:tab w:pos="3088" w:val="right" w:leader="dot"/>
            </w:tabs>
            <w:spacing w:line="240" w:lineRule="auto" w:before="10" w:after="0"/>
            <w:ind w:left="283" w:right="0" w:hanging="135"/>
            <w:jc w:val="left"/>
          </w:pPr>
          <w:hyperlink w:history="true" w:anchor="_TOC_250000">
            <w:r>
              <w:rPr>
                <w:color w:val="231F20"/>
                <w:position w:val="2"/>
              </w:rPr>
              <w:t>Application</w:t>
            </w:r>
            <w:r>
              <w:rPr>
                <w:color w:val="231F20"/>
                <w:spacing w:val="19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Example.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3410" w:h="5110"/>
          <w:pgMar w:top="160" w:bottom="280" w:left="80" w:right="0"/>
        </w:sectPr>
      </w:pPr>
    </w:p>
    <w:p>
      <w:pPr>
        <w:pStyle w:val="Heading1"/>
        <w:numPr>
          <w:ilvl w:val="0"/>
          <w:numId w:val="2"/>
        </w:numPr>
        <w:tabs>
          <w:tab w:pos="304" w:val="left" w:leader="none"/>
        </w:tabs>
        <w:spacing w:line="240" w:lineRule="auto" w:before="97" w:after="0"/>
        <w:ind w:left="303" w:right="0" w:hanging="158"/>
        <w:jc w:val="left"/>
      </w:pPr>
      <w:bookmarkStart w:name="_TOC_250005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49" w:lineRule="auto" w:before="53"/>
        <w:ind w:left="146" w:right="382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Dante</w:t>
      </w:r>
      <w:r>
        <w:rPr>
          <w:color w:val="231F20"/>
          <w:spacing w:val="-3"/>
        </w:rPr>
        <w:t> </w:t>
      </w:r>
      <w:r>
        <w:rPr>
          <w:color w:val="231F20"/>
        </w:rPr>
        <w:t>2CH</w:t>
      </w:r>
      <w:r>
        <w:rPr>
          <w:color w:val="231F20"/>
          <w:spacing w:val="-4"/>
        </w:rPr>
        <w:t> </w:t>
      </w:r>
      <w:r>
        <w:rPr>
          <w:color w:val="231F20"/>
        </w:rPr>
        <w:t>USB</w:t>
      </w:r>
      <w:r>
        <w:rPr>
          <w:color w:val="231F20"/>
          <w:spacing w:val="-10"/>
        </w:rPr>
        <w:t> </w:t>
      </w:r>
      <w:r>
        <w:rPr>
          <w:color w:val="231F20"/>
        </w:rPr>
        <w:t>Audio</w:t>
      </w:r>
      <w:r>
        <w:rPr>
          <w:color w:val="231F20"/>
          <w:spacing w:val="-2"/>
        </w:rPr>
        <w:t> </w:t>
      </w:r>
      <w:r>
        <w:rPr>
          <w:color w:val="231F20"/>
        </w:rPr>
        <w:t>Encoder/Decoder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Dante</w:t>
      </w:r>
      <w:r>
        <w:rPr>
          <w:color w:val="231F20"/>
          <w:spacing w:val="-3"/>
        </w:rPr>
        <w:t> </w:t>
      </w:r>
      <w:r>
        <w:rPr>
          <w:color w:val="231F20"/>
        </w:rPr>
        <w:t>sound</w:t>
      </w:r>
      <w:r>
        <w:rPr>
          <w:color w:val="231F20"/>
          <w:spacing w:val="-2"/>
        </w:rPr>
        <w:t> </w:t>
      </w:r>
      <w:r>
        <w:rPr>
          <w:color w:val="231F20"/>
        </w:rPr>
        <w:t>card</w:t>
      </w:r>
      <w:r>
        <w:rPr>
          <w:color w:val="231F20"/>
          <w:spacing w:val="-2"/>
        </w:rPr>
        <w:t> </w:t>
      </w:r>
      <w:r>
        <w:rPr>
          <w:color w:val="231F20"/>
        </w:rPr>
        <w:t>adapter</w:t>
      </w:r>
      <w:r>
        <w:rPr>
          <w:color w:val="231F20"/>
          <w:spacing w:val="-3"/>
        </w:rPr>
        <w:t> </w:t>
      </w:r>
      <w:r>
        <w:rPr>
          <w:color w:val="231F20"/>
        </w:rPr>
        <w:t>based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Dante</w:t>
      </w:r>
    </w:p>
    <w:p>
      <w:pPr>
        <w:pStyle w:val="BodyText"/>
        <w:spacing w:line="249" w:lineRule="auto" w:before="1"/>
        <w:ind w:left="146" w:right="181"/>
      </w:pPr>
      <w:r>
        <w:rPr>
          <w:color w:val="231F20"/>
        </w:rPr>
        <w:t>Ultimo</w:t>
      </w:r>
      <w:r>
        <w:rPr>
          <w:color w:val="231F20"/>
          <w:spacing w:val="-6"/>
        </w:rPr>
        <w:t> </w:t>
      </w:r>
      <w:r>
        <w:rPr>
          <w:color w:val="231F20"/>
        </w:rPr>
        <w:t>solution.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supports</w:t>
      </w:r>
      <w:r>
        <w:rPr>
          <w:color w:val="231F20"/>
          <w:spacing w:val="-5"/>
        </w:rPr>
        <w:t> </w:t>
      </w:r>
      <w:r>
        <w:rPr>
          <w:color w:val="231F20"/>
        </w:rPr>
        <w:t>USB</w:t>
      </w:r>
      <w:r>
        <w:rPr>
          <w:color w:val="231F20"/>
          <w:spacing w:val="-6"/>
        </w:rPr>
        <w:t> </w:t>
      </w:r>
      <w:r>
        <w:rPr>
          <w:color w:val="231F20"/>
        </w:rPr>
        <w:t>audio</w:t>
      </w:r>
      <w:r>
        <w:rPr>
          <w:color w:val="231F20"/>
          <w:spacing w:val="-6"/>
        </w:rPr>
        <w:t> </w:t>
      </w:r>
      <w:r>
        <w:rPr>
          <w:color w:val="231F20"/>
        </w:rPr>
        <w:t>transmission</w:t>
      </w:r>
      <w:r>
        <w:rPr>
          <w:color w:val="050000"/>
        </w:rPr>
        <w:t>.</w:t>
      </w:r>
      <w:r>
        <w:rPr>
          <w:color w:val="050000"/>
          <w:spacing w:val="40"/>
        </w:rPr>
        <w:t> </w:t>
      </w:r>
      <w:r>
        <w:rPr>
          <w:color w:val="050000"/>
        </w:rPr>
        <w:t>Built-in USB sound card chip, it transmits audio</w:t>
      </w:r>
      <w:r>
        <w:rPr>
          <w:color w:val="050000"/>
          <w:spacing w:val="40"/>
        </w:rPr>
        <w:t> </w:t>
      </w:r>
      <w:r>
        <w:rPr>
          <w:color w:val="050000"/>
        </w:rPr>
        <w:t>signal through network (Dante). It supports USB</w:t>
      </w:r>
      <w:r>
        <w:rPr>
          <w:color w:val="050000"/>
          <w:spacing w:val="40"/>
        </w:rPr>
        <w:t> </w:t>
      </w:r>
      <w:r>
        <w:rPr>
          <w:color w:val="050000"/>
        </w:rPr>
        <w:t>power supply and POE function. The product is</w:t>
      </w:r>
      <w:r>
        <w:rPr>
          <w:color w:val="050000"/>
          <w:spacing w:val="40"/>
        </w:rPr>
        <w:t> </w:t>
      </w:r>
      <w:r>
        <w:rPr>
          <w:color w:val="050000"/>
        </w:rPr>
        <w:t>compact and easy to carry, plug and play, suitable</w:t>
      </w:r>
      <w:r>
        <w:rPr>
          <w:color w:val="050000"/>
          <w:spacing w:val="40"/>
        </w:rPr>
        <w:t> </w:t>
      </w:r>
      <w:r>
        <w:rPr>
          <w:color w:val="050000"/>
        </w:rPr>
        <w:t>for recording studios, art festivals, concerts and</w:t>
      </w:r>
      <w:r>
        <w:rPr>
          <w:color w:val="050000"/>
          <w:spacing w:val="40"/>
        </w:rPr>
        <w:t> </w:t>
      </w:r>
      <w:r>
        <w:rPr>
          <w:color w:val="050000"/>
        </w:rPr>
        <w:t>other</w:t>
      </w:r>
      <w:r>
        <w:rPr>
          <w:color w:val="050000"/>
          <w:spacing w:val="-7"/>
        </w:rPr>
        <w:t> </w:t>
      </w:r>
      <w:r>
        <w:rPr>
          <w:color w:val="050000"/>
        </w:rPr>
        <w:t>scenes.</w:t>
      </w:r>
    </w:p>
    <w:p>
      <w:pPr>
        <w:pStyle w:val="BodyText"/>
        <w:spacing w:before="3"/>
        <w:rPr>
          <w:sz w:val="11"/>
        </w:rPr>
      </w:pPr>
    </w:p>
    <w:p>
      <w:pPr>
        <w:pStyle w:val="Heading1"/>
        <w:numPr>
          <w:ilvl w:val="0"/>
          <w:numId w:val="2"/>
        </w:numPr>
        <w:tabs>
          <w:tab w:pos="307" w:val="left" w:leader="none"/>
        </w:tabs>
        <w:spacing w:line="240" w:lineRule="auto" w:before="0" w:after="0"/>
        <w:ind w:left="306" w:right="0" w:hanging="158"/>
        <w:jc w:val="left"/>
      </w:pPr>
      <w:bookmarkStart w:name="_TOC_250004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174" w:lineRule="exact" w:before="22"/>
        <w:ind w:left="149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8"/>
        </w:rPr>
        <w:t> </w:t>
      </w:r>
      <w:r>
        <w:rPr>
          <w:color w:val="231F20"/>
        </w:rPr>
        <w:t>Compliant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USB</w:t>
      </w:r>
      <w:r>
        <w:rPr>
          <w:color w:val="231F20"/>
          <w:spacing w:val="-4"/>
        </w:rPr>
        <w:t> </w:t>
      </w:r>
      <w:r>
        <w:rPr>
          <w:color w:val="231F20"/>
        </w:rPr>
        <w:t>2.0</w:t>
      </w:r>
      <w:r>
        <w:rPr>
          <w:color w:val="231F20"/>
          <w:spacing w:val="-5"/>
        </w:rPr>
        <w:t> </w:t>
      </w:r>
      <w:r>
        <w:rPr>
          <w:color w:val="231F20"/>
        </w:rPr>
        <w:t>Full</w:t>
      </w:r>
      <w:r>
        <w:rPr>
          <w:color w:val="231F20"/>
          <w:spacing w:val="-3"/>
        </w:rPr>
        <w:t> </w:t>
      </w:r>
      <w:r>
        <w:rPr>
          <w:color w:val="231F20"/>
        </w:rPr>
        <w:t>Speed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Operation</w:t>
      </w:r>
    </w:p>
    <w:p>
      <w:pPr>
        <w:pStyle w:val="BodyText"/>
        <w:spacing w:line="156" w:lineRule="exact" w:before="7"/>
        <w:ind w:left="294" w:right="240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> </w:t>
      </w:r>
      <w:r>
        <w:rPr>
          <w:color w:val="231F20"/>
        </w:rPr>
        <w:t>Compliant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USB</w:t>
      </w:r>
      <w:r>
        <w:rPr>
          <w:color w:val="231F20"/>
          <w:spacing w:val="-9"/>
        </w:rPr>
        <w:t> </w:t>
      </w:r>
      <w:r>
        <w:rPr>
          <w:color w:val="231F20"/>
        </w:rPr>
        <w:t>Audio</w:t>
      </w:r>
      <w:r>
        <w:rPr>
          <w:color w:val="231F20"/>
          <w:spacing w:val="-6"/>
        </w:rPr>
        <w:t> </w:t>
      </w:r>
      <w:r>
        <w:rPr>
          <w:color w:val="231F20"/>
        </w:rPr>
        <w:t>Device</w:t>
      </w:r>
      <w:r>
        <w:rPr>
          <w:color w:val="231F20"/>
          <w:spacing w:val="-7"/>
        </w:rPr>
        <w:t> </w:t>
      </w:r>
      <w:r>
        <w:rPr>
          <w:color w:val="231F20"/>
        </w:rPr>
        <w:t>Class</w:t>
      </w:r>
      <w:r>
        <w:rPr>
          <w:color w:val="231F20"/>
          <w:spacing w:val="40"/>
        </w:rPr>
        <w:t> </w:t>
      </w:r>
      <w:r>
        <w:rPr>
          <w:color w:val="231F20"/>
        </w:rPr>
        <w:t>Specification</w:t>
      </w:r>
      <w:r>
        <w:rPr>
          <w:color w:val="231F20"/>
          <w:spacing w:val="-5"/>
        </w:rPr>
        <w:t> </w:t>
      </w:r>
      <w:r>
        <w:rPr>
          <w:color w:val="231F20"/>
        </w:rPr>
        <w:t>V1.0</w:t>
      </w:r>
    </w:p>
    <w:p>
      <w:pPr>
        <w:pStyle w:val="BodyText"/>
        <w:spacing w:line="156" w:lineRule="exact"/>
        <w:ind w:left="29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> </w:t>
      </w:r>
      <w:r>
        <w:rPr>
          <w:color w:val="231F20"/>
        </w:rPr>
        <w:t>Analog</w:t>
      </w:r>
      <w:r>
        <w:rPr>
          <w:color w:val="231F20"/>
          <w:spacing w:val="-4"/>
        </w:rPr>
        <w:t> </w:t>
      </w:r>
      <w:r>
        <w:rPr>
          <w:color w:val="231F20"/>
        </w:rPr>
        <w:t>sound</w:t>
      </w:r>
      <w:r>
        <w:rPr>
          <w:color w:val="231F20"/>
          <w:spacing w:val="-5"/>
        </w:rPr>
        <w:t> </w:t>
      </w:r>
      <w:r>
        <w:rPr>
          <w:color w:val="231F20"/>
        </w:rPr>
        <w:t>card,</w:t>
      </w:r>
      <w:r>
        <w:rPr>
          <w:color w:val="231F20"/>
          <w:spacing w:val="-5"/>
        </w:rPr>
        <w:t> </w:t>
      </w:r>
      <w:r>
        <w:rPr>
          <w:color w:val="231F20"/>
        </w:rPr>
        <w:t>supporting</w:t>
      </w:r>
      <w:r>
        <w:rPr>
          <w:color w:val="231F20"/>
          <w:spacing w:val="-5"/>
        </w:rPr>
        <w:t> </w:t>
      </w:r>
      <w:r>
        <w:rPr>
          <w:color w:val="231F20"/>
        </w:rPr>
        <w:t>MIC</w:t>
      </w:r>
      <w:r>
        <w:rPr>
          <w:color w:val="231F20"/>
          <w:spacing w:val="-5"/>
        </w:rPr>
        <w:t> </w:t>
      </w:r>
      <w:r>
        <w:rPr>
          <w:color w:val="231F20"/>
        </w:rPr>
        <w:t>input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SPK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output</w:t>
      </w:r>
    </w:p>
    <w:p>
      <w:pPr>
        <w:pStyle w:val="BodyText"/>
        <w:spacing w:line="156" w:lineRule="exact"/>
        <w:ind w:left="29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> </w:t>
      </w:r>
      <w:r>
        <w:rPr>
          <w:color w:val="050000"/>
        </w:rPr>
        <w:t>Audio</w:t>
      </w:r>
      <w:r>
        <w:rPr>
          <w:color w:val="050000"/>
          <w:spacing w:val="-6"/>
        </w:rPr>
        <w:t> </w:t>
      </w:r>
      <w:r>
        <w:rPr>
          <w:color w:val="050000"/>
        </w:rPr>
        <w:t>sampling</w:t>
      </w:r>
      <w:r>
        <w:rPr>
          <w:color w:val="050000"/>
          <w:spacing w:val="-6"/>
        </w:rPr>
        <w:t> </w:t>
      </w:r>
      <w:r>
        <w:rPr>
          <w:color w:val="050000"/>
        </w:rPr>
        <w:t>rate</w:t>
      </w:r>
      <w:r>
        <w:rPr>
          <w:color w:val="050000"/>
          <w:spacing w:val="-6"/>
        </w:rPr>
        <w:t> </w:t>
      </w:r>
      <w:r>
        <w:rPr>
          <w:color w:val="050000"/>
        </w:rPr>
        <w:t>supports</w:t>
      </w:r>
      <w:r>
        <w:rPr>
          <w:color w:val="050000"/>
          <w:spacing w:val="-6"/>
        </w:rPr>
        <w:t> </w:t>
      </w:r>
      <w:r>
        <w:rPr>
          <w:color w:val="050000"/>
        </w:rPr>
        <w:t>44.1kHz,</w:t>
      </w:r>
      <w:r>
        <w:rPr>
          <w:color w:val="050000"/>
          <w:spacing w:val="-6"/>
        </w:rPr>
        <w:t> </w:t>
      </w:r>
      <w:r>
        <w:rPr>
          <w:color w:val="050000"/>
        </w:rPr>
        <w:t>48kHz</w:t>
      </w:r>
      <w:r>
        <w:rPr>
          <w:color w:val="050000"/>
          <w:spacing w:val="-6"/>
        </w:rPr>
        <w:t> </w:t>
      </w:r>
      <w:r>
        <w:rPr>
          <w:color w:val="050000"/>
        </w:rPr>
        <w:t>and</w:t>
      </w:r>
      <w:r>
        <w:rPr>
          <w:color w:val="050000"/>
          <w:spacing w:val="40"/>
        </w:rPr>
        <w:t> </w:t>
      </w:r>
      <w:r>
        <w:rPr>
          <w:color w:val="050000"/>
        </w:rPr>
        <w:t>96kHz</w:t>
      </w:r>
      <w:r>
        <w:rPr>
          <w:color w:val="050000"/>
          <w:spacing w:val="-7"/>
        </w:rPr>
        <w:t> </w:t>
      </w:r>
      <w:r>
        <w:rPr>
          <w:color w:val="050000"/>
        </w:rPr>
        <w:t>(24bit)</w:t>
      </w:r>
    </w:p>
    <w:p>
      <w:pPr>
        <w:pStyle w:val="BodyText"/>
        <w:spacing w:line="156" w:lineRule="exact"/>
        <w:ind w:left="29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> </w:t>
      </w:r>
      <w:r>
        <w:rPr>
          <w:color w:val="050000"/>
        </w:rPr>
        <w:t>Dante</w:t>
      </w:r>
      <w:r>
        <w:rPr>
          <w:color w:val="050000"/>
          <w:spacing w:val="-8"/>
        </w:rPr>
        <w:t> </w:t>
      </w:r>
      <w:r>
        <w:rPr>
          <w:color w:val="050000"/>
        </w:rPr>
        <w:t>solution</w:t>
      </w:r>
      <w:r>
        <w:rPr>
          <w:color w:val="050000"/>
          <w:spacing w:val="-7"/>
        </w:rPr>
        <w:t> </w:t>
      </w:r>
      <w:r>
        <w:rPr>
          <w:color w:val="050000"/>
        </w:rPr>
        <w:t>supports</w:t>
      </w:r>
      <w:r>
        <w:rPr>
          <w:color w:val="050000"/>
          <w:spacing w:val="-7"/>
        </w:rPr>
        <w:t> </w:t>
      </w:r>
      <w:r>
        <w:rPr>
          <w:color w:val="050000"/>
        </w:rPr>
        <w:t>AES67</w:t>
      </w:r>
      <w:r>
        <w:rPr>
          <w:color w:val="050000"/>
          <w:spacing w:val="-7"/>
        </w:rPr>
        <w:t> </w:t>
      </w:r>
      <w:r>
        <w:rPr>
          <w:color w:val="050000"/>
        </w:rPr>
        <w:t>RTP</w:t>
      </w:r>
      <w:r>
        <w:rPr>
          <w:color w:val="050000"/>
          <w:spacing w:val="-7"/>
        </w:rPr>
        <w:t> </w:t>
      </w:r>
      <w:r>
        <w:rPr>
          <w:color w:val="050000"/>
        </w:rPr>
        <w:t>audio</w:t>
      </w:r>
      <w:r>
        <w:rPr>
          <w:color w:val="050000"/>
          <w:spacing w:val="40"/>
        </w:rPr>
        <w:t> </w:t>
      </w:r>
      <w:r>
        <w:rPr>
          <w:color w:val="050000"/>
          <w:spacing w:val="-2"/>
        </w:rPr>
        <w:t>transmission</w:t>
      </w:r>
    </w:p>
    <w:p>
      <w:pPr>
        <w:pStyle w:val="BodyText"/>
        <w:spacing w:line="156" w:lineRule="exact"/>
        <w:ind w:left="29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> </w:t>
      </w:r>
      <w:r>
        <w:rPr>
          <w:color w:val="050000"/>
        </w:rPr>
        <w:t>Support</w:t>
      </w:r>
      <w:r>
        <w:rPr>
          <w:color w:val="050000"/>
          <w:spacing w:val="-4"/>
        </w:rPr>
        <w:t> </w:t>
      </w:r>
      <w:r>
        <w:rPr>
          <w:color w:val="050000"/>
        </w:rPr>
        <w:t>USB</w:t>
      </w:r>
      <w:r>
        <w:rPr>
          <w:color w:val="050000"/>
          <w:spacing w:val="-6"/>
        </w:rPr>
        <w:t> </w:t>
      </w:r>
      <w:r>
        <w:rPr>
          <w:color w:val="050000"/>
        </w:rPr>
        <w:t>5V</w:t>
      </w:r>
      <w:r>
        <w:rPr>
          <w:color w:val="050000"/>
          <w:spacing w:val="-6"/>
        </w:rPr>
        <w:t> </w:t>
      </w:r>
      <w:r>
        <w:rPr>
          <w:color w:val="050000"/>
        </w:rPr>
        <w:t>power</w:t>
      </w:r>
      <w:r>
        <w:rPr>
          <w:color w:val="050000"/>
          <w:spacing w:val="-6"/>
        </w:rPr>
        <w:t> </w:t>
      </w:r>
      <w:r>
        <w:rPr>
          <w:color w:val="050000"/>
        </w:rPr>
        <w:t>supply</w:t>
      </w:r>
      <w:r>
        <w:rPr>
          <w:color w:val="050000"/>
          <w:spacing w:val="-5"/>
        </w:rPr>
        <w:t> </w:t>
      </w:r>
      <w:r>
        <w:rPr>
          <w:color w:val="050000"/>
        </w:rPr>
        <w:t>and</w:t>
      </w:r>
      <w:r>
        <w:rPr>
          <w:color w:val="050000"/>
          <w:spacing w:val="-6"/>
        </w:rPr>
        <w:t> </w:t>
      </w:r>
      <w:r>
        <w:rPr>
          <w:color w:val="050000"/>
        </w:rPr>
        <w:t>POE</w:t>
      </w:r>
      <w:r>
        <w:rPr>
          <w:color w:val="050000"/>
          <w:spacing w:val="-5"/>
        </w:rPr>
        <w:t> </w:t>
      </w:r>
      <w:r>
        <w:rPr>
          <w:color w:val="050000"/>
        </w:rPr>
        <w:t>function</w:t>
      </w:r>
      <w:r>
        <w:rPr>
          <w:color w:val="050000"/>
          <w:spacing w:val="40"/>
        </w:rPr>
        <w:t> </w:t>
      </w:r>
      <w:r>
        <w:rPr>
          <w:color w:val="050000"/>
        </w:rPr>
        <w:t>(IEEE802.3af Class 0)</w:t>
      </w:r>
    </w:p>
    <w:p>
      <w:pPr>
        <w:pStyle w:val="BodyText"/>
        <w:spacing w:before="11"/>
      </w:pPr>
    </w:p>
    <w:p>
      <w:pPr>
        <w:pStyle w:val="Heading1"/>
        <w:numPr>
          <w:ilvl w:val="0"/>
          <w:numId w:val="2"/>
        </w:numPr>
        <w:tabs>
          <w:tab w:pos="304" w:val="left" w:leader="none"/>
        </w:tabs>
        <w:spacing w:line="240" w:lineRule="auto" w:before="0" w:after="0"/>
        <w:ind w:left="303" w:right="0" w:hanging="158"/>
        <w:jc w:val="left"/>
      </w:pPr>
      <w:bookmarkStart w:name="_TOC_250003" w:id="3"/>
      <w:r>
        <w:rPr>
          <w:color w:val="1B75BC"/>
          <w:w w:val="105"/>
        </w:rPr>
        <w:t>Package</w:t>
      </w:r>
      <w:r>
        <w:rPr>
          <w:color w:val="1B75BC"/>
          <w:spacing w:val="9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spacing w:line="176" w:lineRule="exact" w:before="32"/>
        <w:ind w:left="143"/>
      </w:pPr>
      <w:r>
        <w:rPr>
          <w:rFonts w:ascii="AppleGothic" w:hAnsi="AppleGothic"/>
          <w:color w:val="231F20"/>
        </w:rPr>
        <w:t>①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1×</w:t>
      </w:r>
      <w:r>
        <w:rPr>
          <w:color w:val="231F20"/>
          <w:spacing w:val="-3"/>
        </w:rPr>
        <w:t> </w:t>
      </w:r>
      <w:r>
        <w:rPr>
          <w:color w:val="231F20"/>
        </w:rPr>
        <w:t>Dante</w:t>
      </w:r>
      <w:r>
        <w:rPr>
          <w:color w:val="231F20"/>
          <w:spacing w:val="-2"/>
        </w:rPr>
        <w:t> </w:t>
      </w:r>
      <w:r>
        <w:rPr>
          <w:color w:val="231F20"/>
        </w:rPr>
        <w:t>2CH</w:t>
      </w:r>
      <w:r>
        <w:rPr>
          <w:color w:val="231F20"/>
          <w:spacing w:val="-3"/>
        </w:rPr>
        <w:t> </w:t>
      </w:r>
      <w:r>
        <w:rPr>
          <w:color w:val="231F20"/>
        </w:rPr>
        <w:t>USB</w:t>
      </w:r>
      <w:r>
        <w:rPr>
          <w:color w:val="231F20"/>
          <w:spacing w:val="-9"/>
        </w:rPr>
        <w:t> </w:t>
      </w:r>
      <w:r>
        <w:rPr>
          <w:color w:val="231F20"/>
        </w:rPr>
        <w:t>Audio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Encoder/Decoder</w:t>
      </w:r>
    </w:p>
    <w:p>
      <w:pPr>
        <w:pStyle w:val="BodyText"/>
        <w:spacing w:line="160" w:lineRule="exact"/>
        <w:ind w:left="143"/>
      </w:pPr>
      <w:r>
        <w:rPr>
          <w:rFonts w:ascii="AppleGothic" w:hAnsi="AppleGothic"/>
          <w:color w:val="231F20"/>
        </w:rPr>
        <w:t>②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USB</w:t>
      </w:r>
      <w:r>
        <w:rPr>
          <w:color w:val="231F20"/>
          <w:spacing w:val="-2"/>
        </w:rPr>
        <w:t> </w:t>
      </w:r>
      <w:r>
        <w:rPr>
          <w:color w:val="231F20"/>
        </w:rPr>
        <w:t>Cable</w:t>
      </w:r>
      <w:r>
        <w:rPr>
          <w:color w:val="231F20"/>
          <w:spacing w:val="-3"/>
        </w:rPr>
        <w:t> </w:t>
      </w:r>
      <w:r>
        <w:rPr>
          <w:color w:val="231F20"/>
        </w:rPr>
        <w:t>(6FT</w:t>
      </w:r>
      <w:r>
        <w:rPr>
          <w:color w:val="231F20"/>
          <w:spacing w:val="-4"/>
        </w:rPr>
        <w:t> </w:t>
      </w:r>
      <w:r>
        <w:rPr>
          <w:color w:val="231F20"/>
        </w:rPr>
        <w:t>USB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USB</w:t>
      </w:r>
      <w:r>
        <w:rPr>
          <w:color w:val="231F20"/>
          <w:spacing w:val="-2"/>
        </w:rPr>
        <w:t> </w:t>
      </w:r>
      <w:r>
        <w:rPr>
          <w:color w:val="231F20"/>
          <w:spacing w:val="-7"/>
        </w:rPr>
        <w:t>B)</w:t>
      </w:r>
    </w:p>
    <w:p>
      <w:pPr>
        <w:pStyle w:val="BodyText"/>
        <w:spacing w:line="176" w:lineRule="exact"/>
        <w:ind w:left="143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18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User</w:t>
      </w:r>
      <w:r>
        <w:rPr>
          <w:color w:val="231F20"/>
          <w:spacing w:val="-2"/>
        </w:rPr>
        <w:t> Manual</w:t>
      </w:r>
    </w:p>
    <w:p>
      <w:pPr>
        <w:spacing w:after="0" w:line="176" w:lineRule="exact"/>
        <w:sectPr>
          <w:footerReference w:type="default" r:id="rId8"/>
          <w:pgSz w:w="3410" w:h="5110"/>
          <w:pgMar w:footer="38" w:header="0" w:top="160" w:bottom="220" w:left="80" w:right="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304" w:val="left" w:leader="none"/>
        </w:tabs>
        <w:spacing w:line="240" w:lineRule="auto" w:before="97" w:after="0"/>
        <w:ind w:left="303" w:right="0" w:hanging="158"/>
        <w:jc w:val="left"/>
      </w:pPr>
      <w:bookmarkStart w:name="_TOC_250002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10"/>
        <w:rPr>
          <w:b/>
          <w:sz w:val="5"/>
        </w:rPr>
      </w:pPr>
    </w:p>
    <w:tbl>
      <w:tblPr>
        <w:tblW w:w="0" w:type="auto"/>
        <w:jc w:val="left"/>
        <w:tblInd w:w="16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4"/>
        <w:gridCol w:w="1869"/>
      </w:tblGrid>
      <w:tr>
        <w:trPr>
          <w:trHeight w:val="162" w:hRule="atLeast"/>
        </w:trPr>
        <w:tc>
          <w:tcPr>
            <w:tcW w:w="2953" w:type="dxa"/>
            <w:gridSpan w:val="2"/>
            <w:shd w:val="clear" w:color="auto" w:fill="D1D3D4"/>
          </w:tcPr>
          <w:p>
            <w:pPr>
              <w:pStyle w:val="TableParagraph"/>
              <w:spacing w:line="135" w:lineRule="exact" w:before="7"/>
              <w:ind w:left="1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Technical</w:t>
            </w:r>
          </w:p>
        </w:tc>
      </w:tr>
      <w:tr>
        <w:trPr>
          <w:trHeight w:val="300" w:hRule="atLeast"/>
        </w:trPr>
        <w:tc>
          <w:tcPr>
            <w:tcW w:w="1084" w:type="dxa"/>
          </w:tcPr>
          <w:p>
            <w:pPr>
              <w:pStyle w:val="TableParagraph"/>
              <w:spacing w:line="140" w:lineRule="atLeast"/>
              <w:ind w:left="1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Video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Network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Bandwidth</w:t>
            </w:r>
          </w:p>
        </w:tc>
        <w:tc>
          <w:tcPr>
            <w:tcW w:w="1869" w:type="dxa"/>
          </w:tcPr>
          <w:p>
            <w:pPr>
              <w:pStyle w:val="TableParagraph"/>
              <w:spacing w:before="88"/>
              <w:ind w:left="1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100M</w:t>
            </w:r>
          </w:p>
        </w:tc>
      </w:tr>
      <w:tr>
        <w:trPr>
          <w:trHeight w:val="309" w:hRule="atLeast"/>
        </w:trPr>
        <w:tc>
          <w:tcPr>
            <w:tcW w:w="1084" w:type="dxa"/>
          </w:tcPr>
          <w:p>
            <w:pPr>
              <w:pStyle w:val="TableParagraph"/>
              <w:spacing w:before="65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Audio </w:t>
            </w:r>
            <w:r>
              <w:rPr>
                <w:color w:val="231F20"/>
                <w:spacing w:val="-2"/>
                <w:sz w:val="12"/>
              </w:rPr>
              <w:t>Formats</w:t>
            </w:r>
          </w:p>
        </w:tc>
        <w:tc>
          <w:tcPr>
            <w:tcW w:w="1869" w:type="dxa"/>
          </w:tcPr>
          <w:p>
            <w:pPr>
              <w:pStyle w:val="TableParagraph"/>
              <w:spacing w:line="140" w:lineRule="atLeast" w:before="9"/>
              <w:ind w:left="17" w:right="156"/>
              <w:rPr>
                <w:sz w:val="12"/>
              </w:rPr>
            </w:pPr>
            <w:r>
              <w:rPr>
                <w:color w:val="231F20"/>
                <w:sz w:val="12"/>
              </w:rPr>
              <w:t>PCM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2.0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44.1kHz/48kHz/96kHz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up to 24bit</w:t>
            </w:r>
          </w:p>
        </w:tc>
      </w:tr>
      <w:tr>
        <w:trPr>
          <w:trHeight w:val="309" w:hRule="atLeast"/>
        </w:trPr>
        <w:tc>
          <w:tcPr>
            <w:tcW w:w="1084" w:type="dxa"/>
          </w:tcPr>
          <w:p>
            <w:pPr>
              <w:pStyle w:val="TableParagraph"/>
              <w:spacing w:line="140" w:lineRule="atLeast" w:before="9"/>
              <w:ind w:left="1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Transmission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Distance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2"/>
              <w:ind w:left="17"/>
              <w:rPr>
                <w:sz w:val="12"/>
              </w:rPr>
            </w:pPr>
            <w:r>
              <w:rPr>
                <w:color w:val="231F20"/>
                <w:sz w:val="12"/>
              </w:rPr>
              <w:t>100m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(CAT6/6A)</w:t>
            </w:r>
          </w:p>
        </w:tc>
      </w:tr>
      <w:tr>
        <w:trPr>
          <w:trHeight w:val="289" w:hRule="atLeast"/>
        </w:trPr>
        <w:tc>
          <w:tcPr>
            <w:tcW w:w="1084" w:type="dxa"/>
          </w:tcPr>
          <w:p>
            <w:pPr>
              <w:pStyle w:val="TableParagraph"/>
              <w:spacing w:line="140" w:lineRule="exact"/>
              <w:ind w:left="15" w:right="37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Frequency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Response</w:t>
            </w:r>
          </w:p>
        </w:tc>
        <w:tc>
          <w:tcPr>
            <w:tcW w:w="1869" w:type="dxa"/>
          </w:tcPr>
          <w:p>
            <w:pPr>
              <w:pStyle w:val="TableParagraph"/>
              <w:spacing w:before="76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20Hz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20kHz</w:t>
            </w:r>
          </w:p>
        </w:tc>
      </w:tr>
      <w:tr>
        <w:trPr>
          <w:trHeight w:val="165" w:hRule="atLeast"/>
        </w:trPr>
        <w:tc>
          <w:tcPr>
            <w:tcW w:w="1084" w:type="dxa"/>
          </w:tcPr>
          <w:p>
            <w:pPr>
              <w:pStyle w:val="TableParagraph"/>
              <w:spacing w:line="136" w:lineRule="exact" w:before="9"/>
              <w:ind w:left="22"/>
              <w:rPr>
                <w:sz w:val="12"/>
              </w:rPr>
            </w:pPr>
            <w:r>
              <w:rPr>
                <w:color w:val="231F20"/>
                <w:sz w:val="12"/>
              </w:rPr>
              <w:t>Control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Method</w:t>
            </w:r>
          </w:p>
        </w:tc>
        <w:tc>
          <w:tcPr>
            <w:tcW w:w="1869" w:type="dxa"/>
          </w:tcPr>
          <w:p>
            <w:pPr>
              <w:pStyle w:val="TableParagraph"/>
              <w:spacing w:before="6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Dante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Controller</w:t>
            </w:r>
          </w:p>
        </w:tc>
      </w:tr>
      <w:tr>
        <w:trPr>
          <w:trHeight w:val="162" w:hRule="atLeast"/>
        </w:trPr>
        <w:tc>
          <w:tcPr>
            <w:tcW w:w="2953" w:type="dxa"/>
            <w:gridSpan w:val="2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35" w:lineRule="exact" w:before="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Connection</w:t>
            </w:r>
          </w:p>
        </w:tc>
      </w:tr>
      <w:tr>
        <w:trPr>
          <w:trHeight w:val="343" w:hRule="atLeast"/>
        </w:trPr>
        <w:tc>
          <w:tcPr>
            <w:tcW w:w="1084" w:type="dxa"/>
          </w:tcPr>
          <w:p>
            <w:pPr>
              <w:pStyle w:val="TableParagraph"/>
              <w:spacing w:before="97"/>
              <w:rPr>
                <w:sz w:val="12"/>
              </w:rPr>
            </w:pPr>
            <w:r>
              <w:rPr>
                <w:color w:val="231F20"/>
                <w:sz w:val="12"/>
              </w:rPr>
              <w:t>Input &amp; </w:t>
            </w:r>
            <w:r>
              <w:rPr>
                <w:color w:val="231F20"/>
                <w:spacing w:val="-2"/>
                <w:sz w:val="12"/>
              </w:rPr>
              <w:t>Output</w:t>
            </w:r>
          </w:p>
        </w:tc>
        <w:tc>
          <w:tcPr>
            <w:tcW w:w="1869" w:type="dxa"/>
          </w:tcPr>
          <w:p>
            <w:pPr>
              <w:pStyle w:val="TableParagraph"/>
              <w:spacing w:before="9"/>
              <w:ind w:left="10"/>
              <w:rPr>
                <w:sz w:val="12"/>
              </w:rPr>
            </w:pPr>
            <w:r>
              <w:rPr>
                <w:color w:val="231F20"/>
                <w:sz w:val="12"/>
              </w:rPr>
              <w:t>1x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USB-</w:t>
            </w:r>
            <w:r>
              <w:rPr>
                <w:color w:val="231F20"/>
                <w:spacing w:val="-10"/>
                <w:sz w:val="12"/>
              </w:rPr>
              <w:t>B</w:t>
            </w:r>
          </w:p>
          <w:p>
            <w:pPr>
              <w:pStyle w:val="TableParagraph"/>
              <w:spacing w:before="35"/>
              <w:ind w:left="10"/>
              <w:rPr>
                <w:sz w:val="12"/>
              </w:rPr>
            </w:pPr>
            <w:r>
              <w:rPr>
                <w:color w:val="231F20"/>
                <w:sz w:val="12"/>
              </w:rPr>
              <w:t>1x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DANTE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[RJ45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connector,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POE]</w:t>
            </w:r>
          </w:p>
        </w:tc>
      </w:tr>
      <w:tr>
        <w:trPr>
          <w:trHeight w:val="162" w:hRule="atLeast"/>
        </w:trPr>
        <w:tc>
          <w:tcPr>
            <w:tcW w:w="2953" w:type="dxa"/>
            <w:gridSpan w:val="2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35" w:lineRule="exact" w:before="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Mechanical</w:t>
            </w:r>
          </w:p>
        </w:tc>
      </w:tr>
      <w:tr>
        <w:trPr>
          <w:trHeight w:val="144" w:hRule="atLeast"/>
        </w:trPr>
        <w:tc>
          <w:tcPr>
            <w:tcW w:w="1084" w:type="dxa"/>
          </w:tcPr>
          <w:p>
            <w:pPr>
              <w:pStyle w:val="TableParagraph"/>
              <w:spacing w:line="120" w:lineRule="exact" w:before="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Housing</w:t>
            </w:r>
          </w:p>
        </w:tc>
        <w:tc>
          <w:tcPr>
            <w:tcW w:w="1869" w:type="dxa"/>
          </w:tcPr>
          <w:p>
            <w:pPr>
              <w:pStyle w:val="TableParagraph"/>
              <w:spacing w:line="120" w:lineRule="exact" w:before="5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Metal</w:t>
            </w:r>
            <w:r>
              <w:rPr>
                <w:color w:val="231F20"/>
                <w:spacing w:val="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Enclosure</w:t>
            </w:r>
          </w:p>
        </w:tc>
      </w:tr>
      <w:tr>
        <w:trPr>
          <w:trHeight w:val="145" w:hRule="atLeast"/>
        </w:trPr>
        <w:tc>
          <w:tcPr>
            <w:tcW w:w="1084" w:type="dxa"/>
          </w:tcPr>
          <w:p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Color</w:t>
            </w:r>
          </w:p>
        </w:tc>
        <w:tc>
          <w:tcPr>
            <w:tcW w:w="1869" w:type="dxa"/>
          </w:tcPr>
          <w:p>
            <w:pPr>
              <w:pStyle w:val="TableParagraph"/>
              <w:spacing w:line="125" w:lineRule="exact"/>
              <w:ind w:left="2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Black</w:t>
            </w:r>
          </w:p>
        </w:tc>
      </w:tr>
      <w:tr>
        <w:trPr>
          <w:trHeight w:val="165" w:hRule="atLeast"/>
        </w:trPr>
        <w:tc>
          <w:tcPr>
            <w:tcW w:w="1084" w:type="dxa"/>
          </w:tcPr>
          <w:p>
            <w:pPr>
              <w:pStyle w:val="TableParagraph"/>
              <w:spacing w:before="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Dimensions</w:t>
            </w:r>
          </w:p>
        </w:tc>
        <w:tc>
          <w:tcPr>
            <w:tcW w:w="1869" w:type="dxa"/>
          </w:tcPr>
          <w:p>
            <w:pPr>
              <w:pStyle w:val="TableParagraph"/>
              <w:spacing w:line="131" w:lineRule="exact" w:before="14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120mm[W]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47mm[D]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26mm[H]</w:t>
            </w:r>
          </w:p>
        </w:tc>
      </w:tr>
      <w:tr>
        <w:trPr>
          <w:trHeight w:val="145" w:hRule="atLeast"/>
        </w:trPr>
        <w:tc>
          <w:tcPr>
            <w:tcW w:w="1084" w:type="dxa"/>
          </w:tcPr>
          <w:p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Weight</w:t>
            </w:r>
          </w:p>
        </w:tc>
        <w:tc>
          <w:tcPr>
            <w:tcW w:w="1869" w:type="dxa"/>
          </w:tcPr>
          <w:p>
            <w:pPr>
              <w:pStyle w:val="TableParagraph"/>
              <w:spacing w:line="125" w:lineRule="exact"/>
              <w:ind w:left="24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188g</w:t>
            </w:r>
          </w:p>
        </w:tc>
      </w:tr>
      <w:tr>
        <w:trPr>
          <w:trHeight w:val="318" w:hRule="atLeast"/>
        </w:trPr>
        <w:tc>
          <w:tcPr>
            <w:tcW w:w="1084" w:type="dxa"/>
          </w:tcPr>
          <w:p>
            <w:pPr>
              <w:pStyle w:val="TableParagraph"/>
              <w:spacing w:before="77"/>
              <w:rPr>
                <w:sz w:val="12"/>
              </w:rPr>
            </w:pPr>
            <w:r>
              <w:rPr>
                <w:color w:val="231F20"/>
                <w:sz w:val="12"/>
              </w:rPr>
              <w:t>Power </w:t>
            </w:r>
            <w:r>
              <w:rPr>
                <w:color w:val="231F20"/>
                <w:spacing w:val="-2"/>
                <w:sz w:val="12"/>
              </w:rPr>
              <w:t>Supply</w:t>
            </w:r>
          </w:p>
        </w:tc>
        <w:tc>
          <w:tcPr>
            <w:tcW w:w="1869" w:type="dxa"/>
          </w:tcPr>
          <w:p>
            <w:pPr>
              <w:pStyle w:val="TableParagraph"/>
              <w:spacing w:line="137" w:lineRule="exact"/>
              <w:ind w:left="2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USB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input:</w:t>
            </w:r>
            <w:r>
              <w:rPr>
                <w:color w:val="231F20"/>
                <w:spacing w:val="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5V-500MA</w:t>
            </w:r>
          </w:p>
          <w:p>
            <w:pPr>
              <w:pStyle w:val="TableParagraph"/>
              <w:spacing w:before="18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POE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input: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IEEE802.3af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Class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</w:tc>
      </w:tr>
      <w:tr>
        <w:trPr>
          <w:trHeight w:val="145" w:hRule="atLeast"/>
        </w:trPr>
        <w:tc>
          <w:tcPr>
            <w:tcW w:w="1084" w:type="dxa"/>
          </w:tcPr>
          <w:p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Power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Consumption</w:t>
            </w:r>
          </w:p>
        </w:tc>
        <w:tc>
          <w:tcPr>
            <w:tcW w:w="1869" w:type="dxa"/>
          </w:tcPr>
          <w:p>
            <w:pPr>
              <w:pStyle w:val="TableParagraph"/>
              <w:spacing w:line="122" w:lineRule="exact" w:before="3"/>
              <w:ind w:left="30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1W</w:t>
            </w:r>
          </w:p>
        </w:tc>
      </w:tr>
      <w:tr>
        <w:trPr>
          <w:trHeight w:val="305" w:hRule="atLeast"/>
        </w:trPr>
        <w:tc>
          <w:tcPr>
            <w:tcW w:w="1084" w:type="dxa"/>
          </w:tcPr>
          <w:p>
            <w:pPr>
              <w:pStyle w:val="TableParagraph"/>
              <w:spacing w:line="242" w:lineRule="auto" w:before="3"/>
              <w:ind w:right="37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Operation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Temperature</w:t>
            </w:r>
          </w:p>
        </w:tc>
        <w:tc>
          <w:tcPr>
            <w:tcW w:w="1869" w:type="dxa"/>
          </w:tcPr>
          <w:p>
            <w:pPr>
              <w:pStyle w:val="TableParagraph"/>
              <w:spacing w:before="73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32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104°F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- </w:t>
            </w:r>
            <w:r>
              <w:rPr>
                <w:color w:val="231F20"/>
                <w:spacing w:val="-4"/>
                <w:sz w:val="12"/>
              </w:rPr>
              <w:t>40°C</w:t>
            </w:r>
          </w:p>
        </w:tc>
      </w:tr>
      <w:tr>
        <w:trPr>
          <w:trHeight w:val="145" w:hRule="atLeast"/>
        </w:trPr>
        <w:tc>
          <w:tcPr>
            <w:tcW w:w="1084" w:type="dxa"/>
          </w:tcPr>
          <w:p>
            <w:pPr>
              <w:pStyle w:val="TableParagraph"/>
              <w:spacing w:line="125" w:lineRule="exact"/>
              <w:ind w:left="19"/>
              <w:rPr>
                <w:sz w:val="12"/>
              </w:rPr>
            </w:pPr>
            <w:r>
              <w:rPr>
                <w:color w:val="231F20"/>
                <w:spacing w:val="-6"/>
                <w:sz w:val="12"/>
              </w:rPr>
              <w:t>Storage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temperature</w:t>
            </w:r>
          </w:p>
        </w:tc>
        <w:tc>
          <w:tcPr>
            <w:tcW w:w="1869" w:type="dxa"/>
          </w:tcPr>
          <w:p>
            <w:pPr>
              <w:pStyle w:val="TableParagraph"/>
              <w:spacing w:line="125" w:lineRule="exact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-4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140°F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-20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- </w:t>
            </w:r>
            <w:r>
              <w:rPr>
                <w:color w:val="231F20"/>
                <w:spacing w:val="-4"/>
                <w:sz w:val="12"/>
              </w:rPr>
              <w:t>60°C</w:t>
            </w:r>
          </w:p>
        </w:tc>
      </w:tr>
      <w:tr>
        <w:trPr>
          <w:trHeight w:val="144" w:hRule="atLeast"/>
        </w:trPr>
        <w:tc>
          <w:tcPr>
            <w:tcW w:w="1084" w:type="dxa"/>
          </w:tcPr>
          <w:p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Relative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Humidity</w:t>
            </w:r>
          </w:p>
        </w:tc>
        <w:tc>
          <w:tcPr>
            <w:tcW w:w="1869" w:type="dxa"/>
          </w:tcPr>
          <w:p>
            <w:pPr>
              <w:pStyle w:val="TableParagraph"/>
              <w:spacing w:line="125" w:lineRule="exact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20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90%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RH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(no </w:t>
            </w:r>
            <w:r>
              <w:rPr>
                <w:color w:val="231F20"/>
                <w:spacing w:val="-2"/>
                <w:sz w:val="12"/>
              </w:rPr>
              <w:t>condensation)</w:t>
            </w:r>
          </w:p>
        </w:tc>
      </w:tr>
    </w:tbl>
    <w:p>
      <w:pPr>
        <w:spacing w:after="0" w:line="125" w:lineRule="exact"/>
        <w:rPr>
          <w:sz w:val="12"/>
        </w:rPr>
        <w:sectPr>
          <w:pgSz w:w="3410" w:h="5110"/>
          <w:pgMar w:header="0" w:footer="38" w:top="220" w:bottom="260" w:left="80" w:right="0"/>
        </w:sectPr>
      </w:pPr>
    </w:p>
    <w:p>
      <w:pPr>
        <w:pStyle w:val="Heading1"/>
        <w:numPr>
          <w:ilvl w:val="0"/>
          <w:numId w:val="2"/>
        </w:numPr>
        <w:tabs>
          <w:tab w:pos="304" w:val="left" w:leader="none"/>
        </w:tabs>
        <w:spacing w:line="240" w:lineRule="auto" w:before="97" w:after="0"/>
        <w:ind w:left="303" w:right="0" w:hanging="158"/>
        <w:jc w:val="left"/>
      </w:pPr>
      <w:r>
        <w:rPr/>
        <w:drawing>
          <wp:anchor distT="0" distB="0" distL="0" distR="0" allowOverlap="1" layoutInCell="1" locked="0" behindDoc="1" simplePos="0" relativeHeight="487350784">
            <wp:simplePos x="0" y="0"/>
            <wp:positionH relativeFrom="page">
              <wp:posOffset>151295</wp:posOffset>
            </wp:positionH>
            <wp:positionV relativeFrom="paragraph">
              <wp:posOffset>913046</wp:posOffset>
            </wp:positionV>
            <wp:extent cx="1870827" cy="107346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82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1" w:id="5"/>
      <w:r>
        <w:rPr>
          <w:color w:val="1B75BC"/>
        </w:rPr>
        <w:t>Operation</w:t>
      </w:r>
      <w:r>
        <w:rPr>
          <w:color w:val="1B75BC"/>
          <w:spacing w:val="4"/>
        </w:rPr>
        <w:t> </w:t>
      </w:r>
      <w:r>
        <w:rPr>
          <w:color w:val="1B75BC"/>
        </w:rPr>
        <w:t>Controls</w:t>
      </w:r>
      <w:r>
        <w:rPr>
          <w:color w:val="1B75BC"/>
          <w:spacing w:val="5"/>
        </w:rPr>
        <w:t> </w:t>
      </w:r>
      <w:r>
        <w:rPr>
          <w:color w:val="1B75BC"/>
        </w:rPr>
        <w:t>and</w:t>
      </w:r>
      <w:r>
        <w:rPr>
          <w:color w:val="1B75BC"/>
          <w:spacing w:val="5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BodyText"/>
        <w:rPr>
          <w:b/>
          <w:sz w:val="11"/>
        </w:rPr>
      </w:pPr>
      <w:r>
        <w:rPr/>
        <w:pict>
          <v:group style="position:absolute;margin-left:26.2283pt;margin-top:7.841383pt;width:53.55pt;height:45.1pt;mso-position-horizontal-relative:page;mso-position-vertical-relative:paragraph;z-index:-15727616;mso-wrap-distance-left:0;mso-wrap-distance-right:0" id="docshapegroup5" coordorigin="525,157" coordsize="1071,902">
            <v:line style="position:absolute" from="1046,659" to="1046,892" stroked="true" strokeweight=".75pt" strokecolor="#1b75bc">
              <v:stroke dashstyle="solid"/>
            </v:line>
            <v:shape style="position:absolute;left:960;top:888;width:171;height:171" id="docshape6" coordorigin="961,888" coordsize="171,171" path="m1046,888l1013,895,986,913,967,940,961,973,967,1006,986,1033,1013,1052,1046,1058,1079,1052,1106,1033,1124,1006,1131,973,1124,940,1106,913,1079,895,1046,888xe" filled="true" fillcolor="#1b75bc" stroked="false">
              <v:path arrowok="t"/>
              <v:fill type="solid"/>
            </v:shape>
            <v:line style="position:absolute" from="527,749" to="527,182" stroked="true" strokeweight=".25pt" strokecolor="#050100">
              <v:stroke dashstyle="solid"/>
            </v:line>
            <v:line style="position:absolute" from="550,749" to="550,159" stroked="true" strokeweight=".25pt" strokecolor="#050100">
              <v:stroke dashstyle="solid"/>
            </v:line>
            <v:line style="position:absolute" from="552,726" to="552,182" stroked="true" strokeweight=".25pt" strokecolor="#050100">
              <v:stroke dashstyle="solid"/>
            </v:line>
            <v:line style="position:absolute" from="575,726" to="575,749" stroked="true" strokeweight=".25pt" strokecolor="#050100">
              <v:stroke dashstyle="solid"/>
            </v:line>
            <v:shape style="position:absolute;left:527;top:748;width:1019;height:2" id="docshape7" coordorigin="527,749" coordsize="1019,0" path="m575,749l527,749m575,749l1545,749e" filled="false" stroked="true" strokeweight=".25pt" strokecolor="#050100">
              <v:path arrowok="t"/>
              <v:stroke dashstyle="solid"/>
            </v:shape>
            <v:line style="position:absolute" from="1545,749" to="1593,749" stroked="true" strokeweight=".25pt" strokecolor="#050100">
              <v:stroke dashstyle="solid"/>
            </v:line>
            <v:line style="position:absolute" from="552,726" to="1568,726" stroked="true" strokeweight=".25pt" strokecolor="#050100">
              <v:stroke dashstyle="solid"/>
            </v:line>
            <v:line style="position:absolute" from="550,717" to="527,717" stroked="true" strokeweight=".25pt" strokecolor="#050100">
              <v:stroke dashstyle="solid"/>
            </v:line>
            <v:line style="position:absolute" from="1570,717" to="1593,717" stroked="true" strokeweight=".25pt" strokecolor="#050100">
              <v:stroke dashstyle="solid"/>
            </v:line>
            <v:line style="position:absolute" from="919,558" to="919,307" stroked="true" strokeweight=".25pt" strokecolor="#050100">
              <v:stroke dashstyle="solid"/>
            </v:line>
            <v:line style="position:absolute" from="924,554" to="924,311" stroked="true" strokeweight=".25pt" strokecolor="#050100">
              <v:stroke dashstyle="solid"/>
            </v:line>
            <v:line style="position:absolute" from="1201,558" to="919,558" stroked="true" strokeweight=".25pt" strokecolor="#050100">
              <v:stroke dashstyle="solid"/>
            </v:line>
            <v:line style="position:absolute" from="919,554" to="1201,554" stroked="true" strokeweight=".25pt" strokecolor="#050100">
              <v:stroke dashstyle="solid"/>
            </v:line>
            <v:line style="position:absolute" from="1196,554" to="1196,311" stroked="true" strokeweight=".25pt" strokecolor="#050100">
              <v:stroke dashstyle="solid"/>
            </v:line>
            <v:line style="position:absolute" from="1201,307" to="1201,558" stroked="true" strokeweight=".25pt" strokecolor="#050100">
              <v:stroke dashstyle="solid"/>
            </v:line>
            <v:line style="position:absolute" from="924,311" to="1196,311" stroked="true" strokeweight=".25pt" strokecolor="#050100">
              <v:stroke dashstyle="solid"/>
            </v:line>
            <v:line style="position:absolute" from="919,307" to="1201,307" stroked="true" strokeweight=".25pt" strokecolor="#050100">
              <v:stroke dashstyle="solid"/>
            </v:line>
            <v:line style="position:absolute" from="1593,182" to="1545,182" stroked="true" strokeweight=".25pt" strokecolor="#050100">
              <v:stroke dashstyle="solid"/>
            </v:line>
            <v:line style="position:absolute" from="1545,182" to="575,182" stroked="true" strokeweight=".25pt" strokecolor="#050100">
              <v:stroke dashstyle="solid"/>
            </v:line>
            <v:line style="position:absolute" from="527,182" to="575,182" stroked="true" strokeweight=".25pt" strokecolor="#050100">
              <v:stroke dashstyle="solid"/>
            </v:line>
            <v:line style="position:absolute" from="1570,159" to="550,159" stroked="true" strokeweight=".25pt" strokecolor="#050100">
              <v:stroke dashstyle="solid"/>
            </v:line>
            <v:line style="position:absolute" from="1545,726" to="1545,749" stroked="true" strokeweight=".25pt" strokecolor="#050100">
              <v:stroke dashstyle="solid"/>
            </v:line>
            <v:line style="position:absolute" from="1568,726" to="1568,182" stroked="true" strokeweight=".25pt" strokecolor="#050100">
              <v:stroke dashstyle="solid"/>
            </v:line>
            <v:line style="position:absolute" from="1570,749" to="1570,159" stroked="true" strokeweight=".25pt" strokecolor="#050100">
              <v:stroke dashstyle="solid"/>
            </v:line>
            <v:line style="position:absolute" from="1593,182" to="1593,749" stroked="true" strokeweight=".25pt" strokecolor="#050100">
              <v:stroke dashstyle="solid"/>
            </v:line>
            <v:shape style="position:absolute;left:552;top:182;width:23;height:23" id="docshape8" coordorigin="552,182" coordsize="23,23" path="m575,182l562,182,552,192,552,205e" filled="false" stroked="true" strokeweight=".25pt" strokecolor="#050100">
              <v:path arrowok="t"/>
              <v:stroke dashstyle="solid"/>
            </v:shape>
            <v:shape style="position:absolute;left:1545;top:182;width:23;height:23" id="docshape9" coordorigin="1545,182" coordsize="23,23" path="m1568,205l1568,192,1558,182,1545,182e" filled="false" stroked="true" strokeweight=".25pt" strokecolor="#050100">
              <v:path arrowok="t"/>
              <v:stroke dashstyle="solid"/>
            </v:shape>
            <v:shape style="position:absolute;left:552;top:726;width:23;height:23" id="docshape10" coordorigin="552,726" coordsize="23,23" path="m552,726l552,739,562,749,575,749e" filled="false" stroked="true" strokeweight=".25pt" strokecolor="#050100">
              <v:path arrowok="t"/>
              <v:stroke dashstyle="solid"/>
            </v:shape>
            <v:shape style="position:absolute;left:1545;top:726;width:23;height:23" id="docshape11" coordorigin="1545,726" coordsize="23,23" path="m1545,749l1558,749,1568,739,1568,726e" filled="false" stroked="true" strokeweight=".25pt" strokecolor="#050100">
              <v:path arrowok="t"/>
              <v:stroke dashstyle="solid"/>
            </v:shape>
            <v:shape style="position:absolute;left:527;top:159;width:23;height:23" id="docshape12" coordorigin="527,159" coordsize="23,23" path="m550,159l537,159,527,169,527,182e" filled="false" stroked="true" strokeweight=".25pt" strokecolor="#050100">
              <v:path arrowok="t"/>
              <v:stroke dashstyle="solid"/>
            </v:shape>
            <v:shape style="position:absolute;left:1570;top:159;width:23;height:23" id="docshape13" coordorigin="1570,159" coordsize="23,23" path="m1593,182l1593,169,1583,159,1570,159e" filled="false" stroked="true" strokeweight=".25pt" strokecolor="#050100">
              <v:path arrowok="t"/>
              <v:stroke dashstyle="solid"/>
            </v:shape>
            <v:shape style="position:absolute;left:524;top:156;width:1071;height:902" type="#_x0000_t202" id="docshape1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6"/>
                      <w:rPr>
                        <w:b/>
                        <w:sz w:val="8"/>
                      </w:rPr>
                    </w:pPr>
                  </w:p>
                  <w:p>
                    <w:pPr>
                      <w:spacing w:before="1"/>
                      <w:ind w:left="315" w:right="315" w:firstLine="0"/>
                      <w:jc w:val="center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w w:val="110"/>
                        <w:sz w:val="5"/>
                      </w:rPr>
                      <w:t>USB(FROM</w:t>
                    </w:r>
                    <w:r>
                      <w:rPr>
                        <w:b/>
                        <w:color w:val="050100"/>
                        <w:spacing w:val="9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050100"/>
                        <w:spacing w:val="-5"/>
                        <w:w w:val="110"/>
                        <w:sz w:val="5"/>
                      </w:rPr>
                      <w:t>PC)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10"/>
                      <w:rPr>
                        <w:b/>
                        <w:sz w:val="7"/>
                      </w:rPr>
                    </w:pPr>
                  </w:p>
                  <w:p>
                    <w:pPr>
                      <w:spacing w:before="0"/>
                      <w:ind w:left="0" w:right="4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1.138397pt;margin-top:7.573783pt;width:53.55pt;height:45.3pt;mso-position-horizontal-relative:page;mso-position-vertical-relative:paragraph;z-index:-15727104;mso-wrap-distance-left:0;mso-wrap-distance-right:0" id="docshapegroup15" coordorigin="1823,151" coordsize="1071,906">
            <v:line style="position:absolute" from="2339,656" to="2339,889" stroked="true" strokeweight=".75pt" strokecolor="#1b75bc">
              <v:stroke dashstyle="solid"/>
            </v:line>
            <v:shape style="position:absolute;left:2254;top:887;width:171;height:171" id="docshape16" coordorigin="2254,887" coordsize="171,171" path="m2339,887l2306,894,2279,912,2261,939,2254,972,2261,1005,2279,1032,2306,1051,2339,1057,2373,1051,2400,1032,2418,1005,2424,972,2418,939,2400,912,2373,894,2339,887xe" filled="true" fillcolor="#1b75bc" stroked="false">
              <v:path arrowok="t"/>
              <v:fill type="solid"/>
            </v:shape>
            <v:line style="position:absolute" from="2891,744" to="2891,177" stroked="true" strokeweight=".25pt" strokecolor="#050100">
              <v:stroke dashstyle="solid"/>
            </v:line>
            <v:line style="position:absolute" from="2868,177" to="2868,154" stroked="true" strokeweight=".25pt" strokecolor="#050100">
              <v:stroke dashstyle="solid"/>
            </v:line>
            <v:line style="position:absolute" from="2868,154" to="1848,154" stroked="true" strokeweight=".25pt" strokecolor="#050100">
              <v:stroke dashstyle="solid"/>
            </v:line>
            <v:line style="position:absolute" from="2891,177" to="1825,177" stroked="true" strokeweight=".25pt" strokecolor="#050100">
              <v:stroke dashstyle="solid"/>
            </v:line>
            <v:line style="position:absolute" from="2169,247" to="2546,247" stroked="true" strokeweight=".25pt" strokecolor="#050100">
              <v:stroke dashstyle="solid"/>
            </v:line>
            <v:line style="position:absolute" from="2546,247" to="2546,553" stroked="true" strokeweight=".25pt" strokecolor="#050100">
              <v:stroke dashstyle="solid"/>
            </v:line>
            <v:line style="position:absolute" from="2542,251" to="2542,549" stroked="true" strokeweight=".25pt" strokecolor="#050100">
              <v:stroke dashstyle="solid"/>
            </v:line>
            <v:line style="position:absolute" from="2521,270" to="2521,305" stroked="true" strokeweight=".25pt" strokecolor="#050100">
              <v:stroke dashstyle="solid"/>
            </v:line>
            <v:line style="position:absolute" from="2173,251" to="2542,251" stroked="true" strokeweight=".25pt" strokecolor="#050100">
              <v:stroke dashstyle="solid"/>
            </v:line>
            <v:line style="position:absolute" from="2309,265" to="2406,265" stroked="true" strokeweight=".25pt" strokecolor="#050100">
              <v:stroke dashstyle="solid"/>
            </v:line>
            <v:line style="position:absolute" from="2448,270" to="2521,270" stroked="true" strokeweight=".25pt" strokecolor="#050100">
              <v:stroke dashstyle="solid"/>
            </v:line>
            <v:line style="position:absolute" from="2194,271" to="2267,271" stroked="true" strokeweight=".25pt" strokecolor="#050100">
              <v:stroke dashstyle="solid"/>
            </v:line>
            <v:line style="position:absolute" from="2275,286" to="2309,286" stroked="true" strokeweight=".25pt" strokecolor="#050100">
              <v:stroke dashstyle="solid"/>
            </v:line>
            <v:line style="position:absolute" from="2406,286" to="2440,286" stroked="true" strokeweight=".25pt" strokecolor="#050100">
              <v:stroke dashstyle="solid"/>
            </v:line>
            <v:line style="position:absolute" from="2505,329" to="2505,499" stroked="true" strokeweight=".25pt" strokecolor="#050100">
              <v:stroke dashstyle="solid"/>
            </v:line>
            <v:line style="position:absolute" from="2521,305" to="2448,305" stroked="true" strokeweight=".25pt" strokecolor="#050100">
              <v:stroke dashstyle="solid"/>
            </v:line>
            <v:line style="position:absolute" from="2267,306" to="2194,306" stroked="true" strokeweight=".25pt" strokecolor="#050100">
              <v:stroke dashstyle="solid"/>
            </v:line>
            <v:line style="position:absolute" from="2210,329" to="2275,329" stroked="true" strokeweight=".25pt" strokecolor="#050100">
              <v:stroke dashstyle="solid"/>
            </v:line>
            <v:line style="position:absolute" from="2440,329" to="2505,329" stroked="true" strokeweight=".25pt" strokecolor="#050100">
              <v:stroke dashstyle="solid"/>
            </v:line>
            <v:line style="position:absolute" from="2462,499" to="2462,385" stroked="true" strokeweight=".25pt" strokecolor="#050100">
              <v:stroke dashstyle="solid"/>
            </v:line>
            <v:line style="position:absolute" from="2455,385" to="2455,499" stroked="true" strokeweight=".25pt" strokecolor="#050100">
              <v:stroke dashstyle="solid"/>
            </v:line>
            <v:line style="position:absolute" from="2448,305" to="2448,270" stroked="true" strokeweight=".25pt" strokecolor="#050100">
              <v:stroke dashstyle="solid"/>
            </v:line>
            <v:line style="position:absolute" from="2440,286" to="2440,329" stroked="true" strokeweight=".25pt" strokecolor="#050100">
              <v:stroke dashstyle="solid"/>
            </v:line>
            <v:line style="position:absolute" from="2433,499" to="2433,385" stroked="true" strokeweight=".25pt" strokecolor="#050100">
              <v:stroke dashstyle="solid"/>
            </v:line>
            <v:line style="position:absolute" from="2426,385" to="2426,499" stroked="true" strokeweight=".25pt" strokecolor="#050100">
              <v:stroke dashstyle="solid"/>
            </v:line>
            <v:line style="position:absolute" from="2406,265" to="2406,286" stroked="true" strokeweight=".25pt" strokecolor="#050100">
              <v:stroke dashstyle="solid"/>
            </v:line>
            <v:line style="position:absolute" from="2404,499" to="2404,385" stroked="true" strokeweight=".25pt" strokecolor="#050100">
              <v:stroke dashstyle="solid"/>
            </v:line>
            <v:line style="position:absolute" from="2397,385" to="2397,499" stroked="true" strokeweight=".25pt" strokecolor="#050100">
              <v:stroke dashstyle="solid"/>
            </v:line>
            <v:line style="position:absolute" from="2253,385" to="2260,385" stroked="true" strokeweight=".25pt" strokecolor="#050100">
              <v:stroke dashstyle="solid"/>
            </v:line>
            <v:line style="position:absolute" from="2282,385" to="2289,385" stroked="true" strokeweight=".25pt" strokecolor="#050100">
              <v:stroke dashstyle="solid"/>
            </v:line>
            <v:line style="position:absolute" from="2311,385" to="2318,385" stroked="true" strokeweight=".25pt" strokecolor="#050100">
              <v:stroke dashstyle="solid"/>
            </v:line>
            <v:line style="position:absolute" from="2340,385" to="2347,385" stroked="true" strokeweight=".25pt" strokecolor="#050100">
              <v:stroke dashstyle="solid"/>
            </v:line>
            <v:line style="position:absolute" from="2369,385" to="2375,385" stroked="true" strokeweight=".25pt" strokecolor="#050100">
              <v:stroke dashstyle="solid"/>
            </v:line>
            <v:line style="position:absolute" from="2397,385" to="2404,385" stroked="true" strokeweight=".25pt" strokecolor="#050100">
              <v:stroke dashstyle="solid"/>
            </v:line>
            <v:line style="position:absolute" from="2426,385" to="2433,385" stroked="true" strokeweight=".25pt" strokecolor="#050100">
              <v:stroke dashstyle="solid"/>
            </v:line>
            <v:line style="position:absolute" from="2455,385" to="2462,385" stroked="true" strokeweight=".25pt" strokecolor="#050100">
              <v:stroke dashstyle="solid"/>
            </v:line>
            <v:line style="position:absolute" from="2375,499" to="2375,385" stroked="true" strokeweight=".25pt" strokecolor="#050100">
              <v:stroke dashstyle="solid"/>
            </v:line>
            <v:line style="position:absolute" from="2369,385" to="2369,499" stroked="true" strokeweight=".25pt" strokecolor="#050100">
              <v:stroke dashstyle="solid"/>
            </v:line>
            <v:line style="position:absolute" from="2347,499" to="2347,385" stroked="true" strokeweight=".25pt" strokecolor="#050100">
              <v:stroke dashstyle="solid"/>
            </v:line>
            <v:line style="position:absolute" from="2340,385" to="2340,499" stroked="true" strokeweight=".25pt" strokecolor="#050100">
              <v:stroke dashstyle="solid"/>
            </v:line>
            <v:line style="position:absolute" from="2318,499" to="2318,385" stroked="true" strokeweight=".25pt" strokecolor="#050100">
              <v:stroke dashstyle="solid"/>
            </v:line>
            <v:line style="position:absolute" from="2311,385" to="2311,499" stroked="true" strokeweight=".25pt" strokecolor="#050100">
              <v:stroke dashstyle="solid"/>
            </v:line>
            <v:line style="position:absolute" from="2309,286" to="2309,265" stroked="true" strokeweight=".25pt" strokecolor="#050100">
              <v:stroke dashstyle="solid"/>
            </v:line>
            <v:line style="position:absolute" from="2289,499" to="2289,385" stroked="true" strokeweight=".25pt" strokecolor="#050100">
              <v:stroke dashstyle="solid"/>
            </v:line>
            <v:line style="position:absolute" from="2282,385" to="2282,499" stroked="true" strokeweight=".25pt" strokecolor="#050100">
              <v:stroke dashstyle="solid"/>
            </v:line>
            <v:line style="position:absolute" from="2275,329" to="2275,286" stroked="true" strokeweight=".25pt" strokecolor="#050100">
              <v:stroke dashstyle="solid"/>
            </v:line>
            <v:line style="position:absolute" from="2505,499" to="2210,499" stroked="true" strokeweight=".25pt" strokecolor="#050100">
              <v:stroke dashstyle="solid"/>
            </v:line>
            <v:line style="position:absolute" from="2267,271" to="2267,306" stroked="true" strokeweight=".25pt" strokecolor="#050100">
              <v:stroke dashstyle="solid"/>
            </v:line>
            <v:line style="position:absolute" from="2260,499" to="2260,385" stroked="true" strokeweight=".25pt" strokecolor="#050100">
              <v:stroke dashstyle="solid"/>
            </v:line>
            <v:line style="position:absolute" from="2253,385" to="2253,499" stroked="true" strokeweight=".25pt" strokecolor="#050100">
              <v:stroke dashstyle="solid"/>
            </v:line>
            <v:line style="position:absolute" from="2546,549" to="2169,549" stroked="true" strokeweight=".25pt" strokecolor="#050100">
              <v:stroke dashstyle="solid"/>
            </v:line>
            <v:line style="position:absolute" from="2546,553" to="2169,553" stroked="true" strokeweight=".25pt" strokecolor="#050100">
              <v:stroke dashstyle="solid"/>
            </v:line>
            <v:line style="position:absolute" from="2210,499" to="2210,329" stroked="true" strokeweight=".25pt" strokecolor="#050100">
              <v:stroke dashstyle="solid"/>
            </v:line>
            <v:line style="position:absolute" from="2194,306" to="2194,271" stroked="true" strokeweight=".25pt" strokecolor="#050100">
              <v:stroke dashstyle="solid"/>
            </v:line>
            <v:line style="position:absolute" from="2173,549" to="2173,251" stroked="true" strokeweight=".25pt" strokecolor="#050100">
              <v:stroke dashstyle="solid"/>
            </v:line>
            <v:line style="position:absolute" from="2169,553" to="2169,247" stroked="true" strokeweight=".25pt" strokecolor="#050100">
              <v:stroke dashstyle="solid"/>
            </v:line>
            <v:line style="position:absolute" from="1825,744" to="2891,744" stroked="true" strokeweight=".25pt" strokecolor="#050100">
              <v:stroke dashstyle="solid"/>
            </v:line>
            <v:line style="position:absolute" from="1848,177" to="1848,154" stroked="true" strokeweight=".25pt" strokecolor="#050100">
              <v:stroke dashstyle="solid"/>
            </v:line>
            <v:line style="position:absolute" from="1825,177" to="1825,744" stroked="true" strokeweight=".25pt" strokecolor="#050100">
              <v:stroke dashstyle="solid"/>
            </v:line>
            <v:shape style="position:absolute;left:2868;top:153;width:23;height:23" id="docshape17" coordorigin="2868,154" coordsize="23,23" path="m2891,177l2891,164,2881,154,2868,154e" filled="false" stroked="true" strokeweight=".25pt" strokecolor="#050100">
              <v:path arrowok="t"/>
              <v:stroke dashstyle="solid"/>
            </v:shape>
            <v:shape style="position:absolute;left:1825;top:153;width:23;height:23" id="docshape18" coordorigin="1825,154" coordsize="23,23" path="m1848,154l1835,154,1825,164,1825,177e" filled="false" stroked="true" strokeweight=".25pt" strokecolor="#050100">
              <v:path arrowok="t"/>
              <v:stroke dashstyle="solid"/>
            </v:shape>
            <v:shape style="position:absolute;left:2596;top:227;width:73;height:330" id="docshape19" coordorigin="2597,228" coordsize="73,330" path="m2623,237l2616,241,2616,240,2616,238,2614,236,2613,236,2613,248,2608,248,2608,242,2609,241,2609,240,2609,240,2610,240,2611,240,2612,240,2612,241,2613,248,2613,236,2609,236,2608,236,2607,237,2607,237,2606,239,2605,239,2605,240,2605,252,2623,252,2623,248,2616,248,2616,245,2622,241,2623,241,2623,237xm2631,247l2631,242,2631,240,2629,236,2628,234,2627,234,2627,247,2627,248,2626,251,2625,253,2622,255,2621,256,2618,257,2616,258,2612,258,2610,257,2607,256,2606,255,2603,253,2602,251,2601,248,2601,247,2601,242,2601,241,2602,238,2603,236,2606,234,2607,233,2610,232,2612,231,2616,231,2618,232,2621,233,2622,234,2625,236,2626,238,2627,241,2627,241,2627,247,2627,234,2625,231,2625,231,2623,230,2619,228,2616,228,2612,228,2609,228,2607,229,2605,230,2604,231,2601,234,2599,236,2598,240,2597,242,2597,247,2598,249,2599,253,2601,255,2604,258,2605,259,2609,261,2612,261,2616,261,2619,261,2623,259,2625,258,2625,258,2628,255,2629,253,2630,251,2631,249,2631,247xm2656,495l2614,495,2614,498,2617,514,2625,528,2638,537,2653,540,2656,540,2656,506,2647,506,2647,531,2634,529,2624,517,2622,503,2656,503,2656,495xm2656,548l2653,548,2634,544,2619,534,2609,518,2605,498,2605,495,2597,495,2597,498,2601,521,2613,539,2631,552,2653,557,2656,557,2656,548xm2668,469l2668,465,2665,448,2658,436,2658,436,2657,435,2657,453,2657,469,2607,469,2607,453,2612,436,2653,436,2657,453,2657,435,2647,428,2632,425,2618,428,2607,436,2600,448,2597,465,2597,480,2668,480,2668,469xm2668,331l2628,331,2622,337,2622,348,2622,352,2623,356,2626,359,2623,359,2623,370,2668,370,2668,359,2638,359,2631,359,2631,343,2635,342,2668,342,2668,331xm2668,548l2662,548,2662,557,2668,557,2668,548xm2668,495l2662,495,2662,540,2668,540,2668,495xm2669,294l2669,273,2665,266,2656,261,2651,270,2656,273,2659,276,2659,289,2654,293,2648,294,2648,293,2648,272,2648,261,2639,261,2639,272,2639,293,2634,292,2631,288,2631,277,2634,274,2639,272,2639,261,2631,261,2622,270,2622,296,2629,303,2623,303,2623,311,2607,311,2607,321,2623,321,2623,326,2633,326,2633,321,2668,321,2668,311,2633,311,2633,304,2659,304,2669,295,2669,294xm2669,397l2667,392,2663,389,2668,389,2668,388,2668,378,2659,378,2659,392,2659,409,2652,413,2638,413,2631,409,2631,392,2638,388,2652,388,2659,392,2659,378,2623,378,2623,389,2628,389,2624,392,2622,397,2622,416,2634,423,2657,423,2669,416,2669,413,2669,397xe" filled="true" fillcolor="#050100" stroked="false">
              <v:path arrowok="t"/>
              <v:fill type="solid"/>
            </v:shape>
            <v:shape style="position:absolute;left:2184;top:583;width:368;height:66" type="#_x0000_t202" id="docshape20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spacing w:val="-2"/>
                        <w:w w:val="105"/>
                        <w:sz w:val="5"/>
                      </w:rPr>
                      <w:t>DANTE(POE)</w:t>
                    </w:r>
                  </w:p>
                </w:txbxContent>
              </v:textbox>
              <w10:wrap type="none"/>
            </v:shape>
            <v:shape style="position:absolute;left:2303;top:887;width:98;height:157" type="#_x0000_t202" id="docshape21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6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"/>
        <w:gridCol w:w="704"/>
        <w:gridCol w:w="1858"/>
      </w:tblGrid>
      <w:tr>
        <w:trPr>
          <w:trHeight w:val="163" w:hRule="atLeast"/>
        </w:trPr>
        <w:tc>
          <w:tcPr>
            <w:tcW w:w="368" w:type="dxa"/>
          </w:tcPr>
          <w:p>
            <w:pPr>
              <w:pStyle w:val="TableParagraph"/>
              <w:spacing w:before="5"/>
              <w:ind w:left="92"/>
              <w:rPr>
                <w:b/>
                <w:sz w:val="12"/>
              </w:rPr>
            </w:pPr>
            <w:r>
              <w:rPr>
                <w:b/>
                <w:color w:val="231F20"/>
                <w:spacing w:val="-5"/>
                <w:sz w:val="12"/>
              </w:rPr>
              <w:t>No.</w:t>
            </w:r>
          </w:p>
        </w:tc>
        <w:tc>
          <w:tcPr>
            <w:tcW w:w="704" w:type="dxa"/>
          </w:tcPr>
          <w:p>
            <w:pPr>
              <w:pStyle w:val="TableParagraph"/>
              <w:spacing w:before="5"/>
              <w:ind w:left="184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Name</w:t>
            </w:r>
          </w:p>
        </w:tc>
        <w:tc>
          <w:tcPr>
            <w:tcW w:w="1858" w:type="dxa"/>
          </w:tcPr>
          <w:p>
            <w:pPr>
              <w:pStyle w:val="TableParagraph"/>
              <w:spacing w:before="5"/>
              <w:ind w:left="29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</w:tr>
      <w:tr>
        <w:trPr>
          <w:trHeight w:val="587" w:hRule="atLeast"/>
        </w:trPr>
        <w:tc>
          <w:tcPr>
            <w:tcW w:w="36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84"/>
              <w:ind w:left="140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  <w:tc>
          <w:tcPr>
            <w:tcW w:w="70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278" w:lineRule="auto"/>
              <w:ind w:left="30" w:righ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USB(FROM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PC)</w:t>
            </w:r>
          </w:p>
        </w:tc>
        <w:tc>
          <w:tcPr>
            <w:tcW w:w="1858" w:type="dxa"/>
            <w:tcBorders>
              <w:bottom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7" w:val="left" w:leader="none"/>
              </w:tabs>
              <w:spacing w:line="242" w:lineRule="auto" w:before="11" w:after="0"/>
              <w:ind w:left="36" w:right="127" w:firstLine="0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2-channel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USB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digital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signal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port: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L/R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mixed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L/R stereo output.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7" w:val="left" w:leader="none"/>
              </w:tabs>
              <w:spacing w:line="136" w:lineRule="exact" w:before="2" w:after="0"/>
              <w:ind w:left="216" w:right="0" w:hanging="181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USB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5V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port.</w:t>
            </w:r>
          </w:p>
        </w:tc>
      </w:tr>
      <w:tr>
        <w:trPr>
          <w:trHeight w:val="1254" w:hRule="atLeast"/>
        </w:trPr>
        <w:tc>
          <w:tcPr>
            <w:tcW w:w="368" w:type="dxa"/>
            <w:tcBorders>
              <w:top w:val="single" w:sz="6" w:space="0" w:color="231F20"/>
            </w:tcBorders>
            <w:shd w:val="clear" w:color="auto" w:fill="D1D3D4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9"/>
              </w:rPr>
            </w:pPr>
          </w:p>
          <w:p>
            <w:pPr>
              <w:pStyle w:val="TableParagraph"/>
              <w:ind w:left="140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  <w:tc>
          <w:tcPr>
            <w:tcW w:w="704" w:type="dxa"/>
            <w:tcBorders>
              <w:top w:val="single" w:sz="6" w:space="0" w:color="231F20"/>
            </w:tcBorders>
            <w:shd w:val="clear" w:color="auto" w:fill="D1D3D4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42" w:lineRule="auto"/>
              <w:ind w:left="30" w:right="262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DANTE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(POE)</w:t>
            </w:r>
          </w:p>
        </w:tc>
        <w:tc>
          <w:tcPr>
            <w:tcW w:w="1858" w:type="dxa"/>
            <w:tcBorders>
              <w:top w:val="single" w:sz="6" w:space="0" w:color="231F20"/>
            </w:tcBorders>
            <w:shd w:val="clear" w:color="auto" w:fill="D1D3D4"/>
          </w:tcPr>
          <w:p>
            <w:pPr>
              <w:pStyle w:val="TableParagraph"/>
              <w:spacing w:line="242" w:lineRule="auto"/>
              <w:ind w:left="30" w:right="22"/>
              <w:rPr>
                <w:sz w:val="12"/>
              </w:rPr>
            </w:pPr>
            <w:r>
              <w:rPr>
                <w:color w:val="231F20"/>
                <w:sz w:val="12"/>
              </w:rPr>
              <w:t>Dante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digital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port.</w:t>
            </w:r>
          </w:p>
          <w:p>
            <w:pPr>
              <w:pStyle w:val="TableParagraph"/>
              <w:spacing w:line="242" w:lineRule="auto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Connect to the Network Switch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through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RJ45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line,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supporting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PD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supply.</w:t>
            </w:r>
          </w:p>
          <w:p>
            <w:pPr>
              <w:pStyle w:val="TableParagraph"/>
              <w:spacing w:line="242" w:lineRule="auto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green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LINK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LED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always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after normal connection.</w:t>
            </w:r>
          </w:p>
          <w:p>
            <w:pPr>
              <w:pStyle w:val="TableParagraph"/>
              <w:spacing w:line="140" w:lineRule="exact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yellow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LED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flashing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when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there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2"/>
                <w:sz w:val="12"/>
              </w:rPr>
              <w:t> transmission.</w:t>
            </w:r>
          </w:p>
        </w:tc>
      </w:tr>
    </w:tbl>
    <w:p>
      <w:pPr>
        <w:spacing w:after="0" w:line="140" w:lineRule="exact"/>
        <w:rPr>
          <w:sz w:val="12"/>
        </w:rPr>
        <w:sectPr>
          <w:pgSz w:w="3410" w:h="5110"/>
          <w:pgMar w:header="0" w:footer="38" w:top="160" w:bottom="260" w:left="80" w:right="0"/>
        </w:sectPr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79" w:after="0"/>
        <w:ind w:left="303" w:right="0" w:hanging="157"/>
        <w:jc w:val="left"/>
      </w:pPr>
      <w:bookmarkStart w:name="_TOC_250000" w:id="6"/>
      <w:r>
        <w:rPr>
          <w:color w:val="1B75BC"/>
        </w:rPr>
        <w:t>Application</w:t>
      </w:r>
      <w:r>
        <w:rPr>
          <w:color w:val="1B75BC"/>
          <w:spacing w:val="22"/>
        </w:rPr>
        <w:t> </w:t>
      </w:r>
      <w:bookmarkEnd w:id="6"/>
      <w:r>
        <w:rPr>
          <w:color w:val="1B75BC"/>
          <w:spacing w:val="-2"/>
        </w:rPr>
        <w:t>Example</w:t>
      </w:r>
    </w:p>
    <w:p>
      <w:pPr>
        <w:spacing w:before="85"/>
        <w:ind w:left="896" w:right="0" w:firstLine="0"/>
        <w:jc w:val="left"/>
        <w:rPr>
          <w:b/>
          <w:sz w:val="10"/>
        </w:rPr>
      </w:pPr>
      <w:r>
        <w:rPr/>
        <w:pict>
          <v:group style="position:absolute;margin-left:9.110571pt;margin-top:7.105137pt;width:155.35pt;height:145.6pt;mso-position-horizontal-relative:page;mso-position-vertical-relative:paragraph;z-index:-15964672" id="docshapegroup22" coordorigin="182,142" coordsize="3107,2912">
            <v:shape style="position:absolute;left:1063;top:321;width:319;height:731" id="docshape23" coordorigin="1064,322" coordsize="319,731" path="m1064,1052l1064,401,1065,370,1068,345,1072,328,1077,322,1383,322e" filled="false" stroked="true" strokeweight="1pt" strokecolor="#00aeef">
              <v:path arrowok="t"/>
              <v:stroke dashstyle="solid"/>
            </v:shape>
            <v:shape style="position:absolute;left:1153;top:295;width:27;height:53" id="docshape24" coordorigin="1154,295" coordsize="27,53" path="m1180,295l1154,322,1180,348,1180,295xe" filled="true" fillcolor="#00aeef" stroked="false">
              <v:path arrowok="t"/>
              <v:fill type="solid"/>
            </v:shape>
            <v:shape style="position:absolute;left:1153;top:295;width:27;height:53" id="docshape25" coordorigin="1154,295" coordsize="27,53" path="m1180,295l1180,348,1167,335,1154,322,1180,295xe" filled="false" stroked="true" strokeweight="1pt" strokecolor="#00aeef">
              <v:path arrowok="t"/>
              <v:stroke dashstyle="solid"/>
            </v:shape>
            <v:line style="position:absolute" from="1989,535" to="2419,535" stroked="true" strokeweight="1pt" strokecolor="#00aeef">
              <v:stroke dashstyle="solid"/>
            </v:line>
            <v:shape style="position:absolute;left:2149;top:513;width:27;height:53" id="docshape26" coordorigin="2150,513" coordsize="27,53" path="m2176,513l2150,540,2176,566,2176,513xe" filled="true" fillcolor="#00aeef" stroked="false">
              <v:path arrowok="t"/>
              <v:fill type="solid"/>
            </v:shape>
            <v:shape style="position:absolute;left:2149;top:513;width:27;height:53" id="docshape27" coordorigin="2150,513" coordsize="27,53" path="m2176,513l2176,566,2163,553,2150,540,2176,513xe" filled="false" stroked="true" strokeweight="1pt" strokecolor="#00aeef">
              <v:path arrowok="t"/>
              <v:stroke dashstyle="solid"/>
            </v:shape>
            <v:shape style="position:absolute;left:1233;top:142;width:850;height:600" type="#_x0000_t75" id="docshape28" stroked="false">
              <v:imagedata r:id="rId10" o:title=""/>
            </v:shape>
            <v:shape style="position:absolute;left:2402;top:149;width:833;height:460" type="#_x0000_t75" id="docshape29" stroked="false">
              <v:imagedata r:id="rId11" o:title=""/>
            </v:shape>
            <v:shape style="position:absolute;left:1241;top:294;width:27;height:53" id="docshape30" coordorigin="1242,294" coordsize="27,53" path="m1242,294l1242,347,1268,321,1242,294xe" filled="true" fillcolor="#00aeef" stroked="false">
              <v:path arrowok="t"/>
              <v:fill type="solid"/>
            </v:shape>
            <v:shape style="position:absolute;left:1241;top:294;width:27;height:53" id="docshape31" coordorigin="1242,294" coordsize="27,53" path="m1242,294l1242,347,1255,334,1268,321,1242,294xe" filled="false" stroked="true" strokeweight="1pt" strokecolor="#00aeef">
              <v:path arrowok="t"/>
              <v:stroke dashstyle="solid"/>
            </v:shape>
            <v:shape style="position:absolute;left:2237;top:515;width:27;height:53" id="docshape32" coordorigin="2237,515" coordsize="27,53" path="m2237,515l2237,568,2264,542,2237,515xe" filled="true" fillcolor="#00aeef" stroked="false">
              <v:path arrowok="t"/>
              <v:fill type="solid"/>
            </v:shape>
            <v:shape style="position:absolute;left:2237;top:515;width:27;height:53" id="docshape33" coordorigin="2237,515" coordsize="27,53" path="m2237,515l2237,568,2251,555,2264,542,2237,515xe" filled="false" stroked="true" strokeweight="1pt" strokecolor="#00aeef">
              <v:path arrowok="t"/>
              <v:stroke dashstyle="solid"/>
            </v:shape>
            <v:shape style="position:absolute;left:182;top:1045;width:1835;height:221" type="#_x0000_t75" id="docshape34" stroked="false">
              <v:imagedata r:id="rId12" o:title=""/>
            </v:shape>
            <v:shape style="position:absolute;left:1402;top:1473;width:758;height:634" type="#_x0000_t75" id="docshape35" stroked="false">
              <v:imagedata r:id="rId13" o:title=""/>
            </v:shape>
            <v:shape style="position:absolute;left:1127;top:1242;width:293;height:465" id="docshape36" coordorigin="1127,1243" coordsize="293,465" path="m1127,1243l1127,1657,1128,1676,1131,1692,1135,1703,1139,1707,1419,1707e" filled="false" stroked="true" strokeweight="1pt" strokecolor="#00aeef">
              <v:path arrowok="t"/>
              <v:stroke dashstyle="solid"/>
            </v:shape>
            <v:shape style="position:absolute;left:2298;top:1838;width:990;height:211" type="#_x0000_t75" id="docshape37" stroked="false">
              <v:imagedata r:id="rId14" o:title=""/>
            </v:shape>
            <v:line style="position:absolute" from="2015,1956" to="2280,1956" stroked="true" strokeweight="1pt" strokecolor="#00aeef">
              <v:stroke dashstyle="solid"/>
            </v:line>
            <v:shape style="position:absolute;left:2143;top:1930;width:27;height:53" id="docshape38" coordorigin="2144,1931" coordsize="27,53" path="m2170,1931l2144,1957,2170,1984,2170,1931xe" filled="true" fillcolor="#00aeef" stroked="false">
              <v:path arrowok="t"/>
              <v:fill type="solid"/>
            </v:shape>
            <v:shape style="position:absolute;left:2143;top:1930;width:27;height:53" id="docshape39" coordorigin="2144,1931" coordsize="27,53" path="m2170,1931l2170,1984,2157,1970,2144,1957,2170,1931xe" filled="false" stroked="true" strokeweight="1pt" strokecolor="#00aeef">
              <v:path arrowok="t"/>
              <v:stroke dashstyle="solid"/>
            </v:shape>
            <v:shape style="position:absolute;left:1250;top:1684;width:27;height:53" id="docshape40" coordorigin="1250,1684" coordsize="27,53" path="m1276,1684l1250,1711,1276,1737,1276,1684xe" filled="true" fillcolor="#00aeef" stroked="false">
              <v:path arrowok="t"/>
              <v:fill type="solid"/>
            </v:shape>
            <v:shape style="position:absolute;left:1250;top:1684;width:27;height:53" id="docshape41" coordorigin="1250,1684" coordsize="27,53" path="m1276,1684l1276,1737,1263,1724,1250,1711,1276,1684xe" filled="false" stroked="true" strokeweight="1.0pt" strokecolor="#00aeef">
              <v:path arrowok="t"/>
              <v:stroke dashstyle="solid"/>
            </v:shape>
            <v:shape style="position:absolute;left:1058;top:1238;width:356;height:1404" id="docshape42" coordorigin="1059,1238" coordsize="356,1404" path="m1059,1238l1059,2490,1060,2549,1063,2597,1068,2630,1074,2642,1414,2642e" filled="false" stroked="true" strokeweight="1pt" strokecolor="#00aeef">
              <v:path arrowok="t"/>
              <v:stroke dashstyle="solid"/>
            </v:shape>
            <v:shape style="position:absolute;left:1225;top:2618;width:27;height:53" id="docshape43" coordorigin="1225,2619" coordsize="27,53" path="m1225,2619l1225,2672,1252,2645,1225,2619xe" filled="true" fillcolor="#00aeef" stroked="false">
              <v:path arrowok="t"/>
              <v:fill type="solid"/>
            </v:shape>
            <v:shape style="position:absolute;left:1225;top:2618;width:27;height:53" id="docshape44" coordorigin="1225,2619" coordsize="27,53" path="m1225,2672l1225,2619,1239,2632,1252,2645,1225,2672xe" filled="false" stroked="true" strokeweight="1pt" strokecolor="#00aeef">
              <v:path arrowok="t"/>
              <v:stroke dashstyle="solid"/>
            </v:shape>
            <v:line style="position:absolute" from="2015,2888" to="2460,2888" stroked="true" strokeweight="1pt" strokecolor="#00aeef">
              <v:stroke dashstyle="solid"/>
            </v:line>
            <v:shape style="position:absolute;left:2252;top:2859;width:27;height:53" id="docshape45" coordorigin="2252,2860" coordsize="27,53" path="m2252,2860l2252,2913,2279,2886,2252,2860xe" filled="true" fillcolor="#00aeef" stroked="false">
              <v:path arrowok="t"/>
              <v:fill type="solid"/>
            </v:shape>
            <v:shape style="position:absolute;left:2252;top:2859;width:27;height:53" id="docshape46" coordorigin="2252,2860" coordsize="27,53" path="m2252,2913l2252,2860,2266,2873,2279,2886,2252,2913xe" filled="false" stroked="true" strokeweight="1pt" strokecolor="#00aeef">
              <v:path arrowok="t"/>
              <v:stroke dashstyle="solid"/>
            </v:shape>
            <v:shape style="position:absolute;left:1271;top:2442;width:865;height:611" type="#_x0000_t75" id="docshape47" stroked="false">
              <v:imagedata r:id="rId15" o:title=""/>
            </v:shape>
            <v:shape style="position:absolute;left:2421;top:2557;width:697;height:452" type="#_x0000_t75" id="docshape48" stroked="false">
              <v:imagedata r:id="rId16" o:title=""/>
            </v:shape>
            <w10:wrap type="none"/>
          </v:group>
        </w:pict>
      </w:r>
      <w:r>
        <w:rPr>
          <w:b/>
          <w:color w:val="231F20"/>
          <w:sz w:val="10"/>
        </w:rPr>
        <w:t>USB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Audio</w:t>
      </w:r>
      <w:r>
        <w:rPr>
          <w:b/>
          <w:color w:val="231F20"/>
          <w:spacing w:val="-4"/>
          <w:sz w:val="10"/>
        </w:rPr>
        <w:t> </w:t>
      </w:r>
      <w:r>
        <w:rPr>
          <w:b/>
          <w:color w:val="231F20"/>
          <w:spacing w:val="-2"/>
          <w:sz w:val="10"/>
        </w:rPr>
        <w:t>Encoder/Decoder</w:t>
      </w:r>
    </w:p>
    <w:p>
      <w:pPr>
        <w:pStyle w:val="BodyText"/>
        <w:spacing w:before="1"/>
        <w:rPr>
          <w:b/>
          <w:sz w:val="28"/>
        </w:rPr>
      </w:pPr>
    </w:p>
    <w:p>
      <w:pPr>
        <w:spacing w:after="0"/>
        <w:rPr>
          <w:sz w:val="28"/>
        </w:rPr>
        <w:sectPr>
          <w:pgSz w:w="3410" w:h="5110"/>
          <w:pgMar w:header="0" w:footer="38" w:top="180" w:bottom="260" w:left="80" w:right="0"/>
        </w:sect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1016" w:right="0" w:firstLine="0"/>
        <w:jc w:val="left"/>
        <w:rPr>
          <w:sz w:val="10"/>
        </w:rPr>
      </w:pPr>
      <w:r>
        <w:rPr>
          <w:color w:val="231F20"/>
          <w:spacing w:val="-2"/>
          <w:sz w:val="10"/>
        </w:rPr>
        <w:t>Dante </w:t>
      </w:r>
      <w:r>
        <w:rPr>
          <w:color w:val="231F20"/>
          <w:spacing w:val="-2"/>
          <w:sz w:val="10"/>
        </w:rPr>
        <w:t>Audio</w:t>
      </w:r>
    </w:p>
    <w:p>
      <w:pPr>
        <w:spacing w:line="240" w:lineRule="auto" w:before="5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273" w:right="0" w:firstLine="0"/>
        <w:jc w:val="left"/>
        <w:rPr>
          <w:sz w:val="10"/>
        </w:rPr>
      </w:pPr>
      <w:r>
        <w:rPr>
          <w:color w:val="231F20"/>
          <w:spacing w:val="-2"/>
          <w:sz w:val="10"/>
        </w:rPr>
        <w:t>USB </w:t>
      </w:r>
      <w:r>
        <w:rPr>
          <w:color w:val="231F20"/>
          <w:spacing w:val="-4"/>
          <w:sz w:val="10"/>
        </w:rPr>
        <w:t>Audio</w:t>
      </w:r>
    </w:p>
    <w:p>
      <w:pPr>
        <w:spacing w:line="240" w:lineRule="auto" w:before="1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204" w:right="0" w:firstLine="0"/>
        <w:jc w:val="left"/>
        <w:rPr>
          <w:b/>
          <w:sz w:val="10"/>
        </w:rPr>
      </w:pPr>
      <w:r>
        <w:rPr>
          <w:b/>
          <w:color w:val="231F20"/>
          <w:spacing w:val="-2"/>
          <w:sz w:val="10"/>
        </w:rPr>
        <w:t>Laptop</w:t>
      </w:r>
    </w:p>
    <w:p>
      <w:pPr>
        <w:spacing w:after="0"/>
        <w:jc w:val="left"/>
        <w:rPr>
          <w:sz w:val="10"/>
        </w:rPr>
        <w:sectPr>
          <w:type w:val="continuous"/>
          <w:pgSz w:w="3410" w:h="5110"/>
          <w:pgMar w:header="0" w:footer="38" w:top="520" w:bottom="280" w:left="80" w:right="0"/>
          <w:cols w:num="3" w:equalWidth="0">
            <w:col w:w="1562" w:space="40"/>
            <w:col w:w="758" w:space="39"/>
            <w:col w:w="931"/>
          </w:cols>
        </w:sect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5"/>
        <w:rPr>
          <w:b/>
          <w:sz w:val="8"/>
        </w:rPr>
      </w:pPr>
    </w:p>
    <w:p>
      <w:pPr>
        <w:spacing w:before="0"/>
        <w:ind w:left="1958" w:right="0" w:firstLine="0"/>
        <w:jc w:val="left"/>
        <w:rPr>
          <w:b/>
          <w:sz w:val="10"/>
        </w:rPr>
      </w:pPr>
      <w:r>
        <w:rPr>
          <w:b/>
          <w:color w:val="231F20"/>
          <w:spacing w:val="-2"/>
          <w:sz w:val="10"/>
        </w:rPr>
        <w:t>100/1000M</w:t>
      </w:r>
      <w:r>
        <w:rPr>
          <w:b/>
          <w:color w:val="231F20"/>
          <w:spacing w:val="8"/>
          <w:sz w:val="10"/>
        </w:rPr>
        <w:t> </w:t>
      </w:r>
      <w:r>
        <w:rPr>
          <w:b/>
          <w:color w:val="231F20"/>
          <w:spacing w:val="-2"/>
          <w:sz w:val="10"/>
        </w:rPr>
        <w:t>Network</w:t>
      </w:r>
      <w:r>
        <w:rPr>
          <w:b/>
          <w:color w:val="231F20"/>
          <w:spacing w:val="8"/>
          <w:sz w:val="10"/>
        </w:rPr>
        <w:t> </w:t>
      </w:r>
      <w:r>
        <w:rPr>
          <w:b/>
          <w:color w:val="231F20"/>
          <w:spacing w:val="-2"/>
          <w:sz w:val="10"/>
        </w:rPr>
        <w:t>Switch</w:t>
      </w:r>
    </w:p>
    <w:p>
      <w:pPr>
        <w:pStyle w:val="BodyText"/>
        <w:spacing w:before="5"/>
        <w:rPr>
          <w:b/>
        </w:rPr>
      </w:pPr>
    </w:p>
    <w:p>
      <w:pPr>
        <w:spacing w:line="107" w:lineRule="exact" w:before="0"/>
        <w:ind w:left="1091" w:right="0" w:firstLine="0"/>
        <w:jc w:val="left"/>
        <w:rPr>
          <w:sz w:val="10"/>
        </w:rPr>
      </w:pPr>
      <w:r>
        <w:rPr>
          <w:color w:val="231F20"/>
          <w:spacing w:val="-2"/>
          <w:sz w:val="10"/>
        </w:rPr>
        <w:t>Dante</w:t>
      </w:r>
    </w:p>
    <w:p>
      <w:pPr>
        <w:spacing w:line="218" w:lineRule="auto" w:before="0"/>
        <w:ind w:left="1091" w:right="0" w:firstLine="0"/>
        <w:jc w:val="left"/>
        <w:rPr>
          <w:b/>
          <w:sz w:val="10"/>
        </w:rPr>
      </w:pPr>
      <w:r>
        <w:rPr>
          <w:color w:val="231F20"/>
          <w:position w:val="-3"/>
          <w:sz w:val="10"/>
        </w:rPr>
        <w:t>Audio</w:t>
      </w:r>
      <w:r>
        <w:rPr>
          <w:color w:val="231F20"/>
          <w:spacing w:val="69"/>
          <w:position w:val="-3"/>
          <w:sz w:val="10"/>
        </w:rPr>
        <w:t>  </w:t>
      </w:r>
      <w:r>
        <w:rPr>
          <w:b/>
          <w:color w:val="231F20"/>
          <w:sz w:val="10"/>
        </w:rPr>
        <w:t>Audio</w:t>
      </w:r>
      <w:r>
        <w:rPr>
          <w:b/>
          <w:color w:val="231F20"/>
          <w:spacing w:val="-1"/>
          <w:sz w:val="10"/>
        </w:rPr>
        <w:t> </w:t>
      </w:r>
      <w:r>
        <w:rPr>
          <w:b/>
          <w:color w:val="231F20"/>
          <w:spacing w:val="-2"/>
          <w:sz w:val="10"/>
        </w:rPr>
        <w:t>Encoder</w:t>
      </w:r>
    </w:p>
    <w:p>
      <w:pPr>
        <w:pStyle w:val="BodyText"/>
        <w:spacing w:before="9"/>
        <w:rPr>
          <w:b/>
          <w:sz w:val="28"/>
        </w:rPr>
      </w:pPr>
    </w:p>
    <w:p>
      <w:pPr>
        <w:spacing w:after="0"/>
        <w:rPr>
          <w:sz w:val="28"/>
        </w:rPr>
        <w:sectPr>
          <w:type w:val="continuous"/>
          <w:pgSz w:w="3410" w:h="5110"/>
          <w:pgMar w:header="0" w:footer="38" w:top="520" w:bottom="280" w:left="80" w:right="0"/>
        </w:sectPr>
      </w:pPr>
    </w:p>
    <w:p>
      <w:pPr>
        <w:pStyle w:val="BodyText"/>
        <w:spacing w:before="4"/>
        <w:rPr>
          <w:b/>
          <w:sz w:val="8"/>
        </w:rPr>
      </w:pPr>
    </w:p>
    <w:p>
      <w:pPr>
        <w:spacing w:before="1"/>
        <w:ind w:left="0" w:right="0" w:firstLine="0"/>
        <w:jc w:val="right"/>
        <w:rPr>
          <w:sz w:val="10"/>
        </w:rPr>
      </w:pPr>
      <w:r>
        <w:rPr>
          <w:color w:val="231F20"/>
          <w:spacing w:val="-2"/>
          <w:sz w:val="10"/>
        </w:rPr>
        <w:t>L/R </w:t>
      </w:r>
      <w:r>
        <w:rPr>
          <w:color w:val="231F20"/>
          <w:spacing w:val="-4"/>
          <w:sz w:val="10"/>
        </w:rPr>
        <w:t>Audio</w:t>
      </w:r>
    </w:p>
    <w:p>
      <w:pPr>
        <w:spacing w:line="240" w:lineRule="auto" w:before="1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317" w:right="0" w:firstLine="0"/>
        <w:jc w:val="left"/>
        <w:rPr>
          <w:b/>
          <w:sz w:val="10"/>
        </w:rPr>
      </w:pPr>
      <w:r>
        <w:rPr>
          <w:b/>
          <w:color w:val="231F20"/>
          <w:spacing w:val="-5"/>
          <w:sz w:val="10"/>
        </w:rPr>
        <w:t>DVD</w:t>
      </w:r>
    </w:p>
    <w:p>
      <w:pPr>
        <w:spacing w:after="0"/>
        <w:jc w:val="left"/>
        <w:rPr>
          <w:sz w:val="10"/>
        </w:rPr>
        <w:sectPr>
          <w:type w:val="continuous"/>
          <w:pgSz w:w="3410" w:h="5110"/>
          <w:pgMar w:header="0" w:footer="38" w:top="520" w:bottom="280" w:left="80" w:right="0"/>
          <w:cols w:num="2" w:equalWidth="0">
            <w:col w:w="2246" w:space="40"/>
            <w:col w:w="1044"/>
          </w:cols>
        </w:sectPr>
      </w:pPr>
    </w:p>
    <w:p>
      <w:pPr>
        <w:pStyle w:val="BodyText"/>
        <w:rPr>
          <w:b/>
          <w:sz w:val="10"/>
        </w:rPr>
      </w:pPr>
    </w:p>
    <w:p>
      <w:pPr>
        <w:spacing w:before="66"/>
        <w:ind w:left="1399" w:right="1093" w:firstLine="0"/>
        <w:jc w:val="center"/>
        <w:rPr>
          <w:b/>
          <w:sz w:val="10"/>
        </w:rPr>
      </w:pPr>
      <w:r>
        <w:rPr>
          <w:b/>
          <w:color w:val="231F20"/>
          <w:sz w:val="10"/>
        </w:rPr>
        <w:t>Audio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pacing w:val="-2"/>
          <w:sz w:val="10"/>
        </w:rPr>
        <w:t>Decoder</w:t>
      </w:r>
    </w:p>
    <w:p>
      <w:pPr>
        <w:pStyle w:val="BodyText"/>
        <w:spacing w:before="4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3410" w:h="5110"/>
          <w:pgMar w:header="0" w:footer="38" w:top="520" w:bottom="280" w:left="80" w:right="0"/>
        </w:sectPr>
      </w:pPr>
    </w:p>
    <w:p>
      <w:pPr>
        <w:pStyle w:val="BodyText"/>
        <w:spacing w:before="4"/>
        <w:rPr>
          <w:b/>
          <w:sz w:val="8"/>
        </w:rPr>
      </w:pPr>
    </w:p>
    <w:p>
      <w:pPr>
        <w:spacing w:before="1"/>
        <w:ind w:left="0" w:right="0" w:firstLine="0"/>
        <w:jc w:val="right"/>
        <w:rPr>
          <w:sz w:val="10"/>
        </w:rPr>
      </w:pPr>
      <w:r>
        <w:rPr/>
        <w:pict>
          <v:shape style="position:absolute;margin-left:60.247486pt;margin-top:.213575pt;width:9.5pt;height:5.6pt;mso-position-horizontal-relative:page;mso-position-vertical-relative:paragraph;z-index:-15965184" type="#_x0000_t202" id="docshape49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231F20"/>
                      <w:spacing w:val="-4"/>
                      <w:sz w:val="10"/>
                    </w:rPr>
                    <w:t>udio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2"/>
          <w:sz w:val="10"/>
        </w:rPr>
        <w:t>Dante</w:t>
      </w:r>
      <w:r>
        <w:rPr>
          <w:color w:val="231F20"/>
          <w:sz w:val="10"/>
        </w:rPr>
        <w:t> </w:t>
      </w:r>
      <w:r>
        <w:rPr>
          <w:color w:val="231F20"/>
          <w:spacing w:val="-10"/>
          <w:sz w:val="10"/>
        </w:rPr>
        <w:t>A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10"/>
        <w:rPr>
          <w:sz w:val="9"/>
        </w:rPr>
      </w:pPr>
    </w:p>
    <w:p>
      <w:pPr>
        <w:spacing w:before="0"/>
        <w:ind w:left="769" w:right="0" w:firstLine="0"/>
        <w:jc w:val="left"/>
        <w:rPr>
          <w:sz w:val="10"/>
        </w:rPr>
      </w:pPr>
      <w:r>
        <w:rPr>
          <w:color w:val="231F20"/>
          <w:spacing w:val="-2"/>
          <w:sz w:val="10"/>
        </w:rPr>
        <w:t>L/R </w:t>
      </w:r>
      <w:r>
        <w:rPr>
          <w:color w:val="231F20"/>
          <w:spacing w:val="-4"/>
          <w:sz w:val="10"/>
        </w:rPr>
        <w:t>Audio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14"/>
        </w:rPr>
      </w:pPr>
    </w:p>
    <w:p>
      <w:pPr>
        <w:spacing w:before="0"/>
        <w:ind w:left="74" w:right="0" w:firstLine="0"/>
        <w:jc w:val="left"/>
        <w:rPr>
          <w:b/>
          <w:sz w:val="10"/>
        </w:rPr>
      </w:pPr>
      <w:r>
        <w:rPr>
          <w:b/>
          <w:color w:val="231F20"/>
          <w:spacing w:val="-2"/>
          <w:sz w:val="10"/>
        </w:rPr>
        <w:t>Speakers</w:t>
      </w:r>
    </w:p>
    <w:p>
      <w:pPr>
        <w:spacing w:after="0"/>
        <w:jc w:val="left"/>
        <w:rPr>
          <w:sz w:val="10"/>
        </w:rPr>
        <w:sectPr>
          <w:type w:val="continuous"/>
          <w:pgSz w:w="3410" w:h="5110"/>
          <w:pgMar w:header="0" w:footer="38" w:top="520" w:bottom="280" w:left="80" w:right="0"/>
          <w:cols w:num="3" w:equalWidth="0">
            <w:col w:w="1125" w:space="40"/>
            <w:col w:w="1203" w:space="40"/>
            <w:col w:w="922"/>
          </w:cols>
        </w:sectPr>
      </w:pPr>
    </w:p>
    <w:p>
      <w:pPr>
        <w:pStyle w:val="BodyText"/>
        <w:spacing w:before="2"/>
        <w:rPr>
          <w:b/>
          <w:sz w:val="28"/>
        </w:rPr>
      </w:pPr>
    </w:p>
    <w:p>
      <w:pPr>
        <w:spacing w:before="96"/>
        <w:ind w:left="150" w:right="0" w:firstLine="0"/>
        <w:jc w:val="left"/>
        <w:rPr>
          <w:sz w:val="12"/>
        </w:rPr>
      </w:pPr>
      <w:r>
        <w:rPr>
          <w:color w:val="231F20"/>
          <w:spacing w:val="-2"/>
          <w:sz w:val="12"/>
        </w:rPr>
        <w:t>Trademarks</w:t>
      </w:r>
    </w:p>
    <w:p>
      <w:pPr>
        <w:spacing w:line="242" w:lineRule="auto" w:before="2"/>
        <w:ind w:left="150" w:right="240" w:firstLine="0"/>
        <w:jc w:val="left"/>
        <w:rPr>
          <w:sz w:val="12"/>
        </w:rPr>
      </w:pPr>
      <w:r>
        <w:rPr>
          <w:color w:val="231F20"/>
          <w:sz w:val="12"/>
        </w:rPr>
        <w:t>Dante®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is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registered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trademark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Audinate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Pty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Ltd.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All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other trademarks are the property of their respective</w:t>
      </w:r>
      <w:r>
        <w:rPr>
          <w:color w:val="231F20"/>
          <w:spacing w:val="40"/>
          <w:sz w:val="12"/>
        </w:rPr>
        <w:t> </w:t>
      </w:r>
      <w:r>
        <w:rPr>
          <w:color w:val="231F20"/>
          <w:spacing w:val="-2"/>
          <w:sz w:val="12"/>
        </w:rPr>
        <w:t>owners.</w:t>
      </w:r>
    </w:p>
    <w:sectPr>
      <w:type w:val="continuous"/>
      <w:pgSz w:w="3410" w:h="5110"/>
      <w:pgMar w:header="0" w:footer="38" w:top="520" w:bottom="280" w:left="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Gothic">
    <w:altName w:val="Apple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155296pt;margin-top:240.59465pt;width:12.35pt;height:8.75pt;mso-position-horizontal-relative:page;mso-position-vertical-relative:page;z-index:-15967744" type="#_x0000_t202" id="docshape4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pacing w:val="-5"/>
                    <w:sz w:val="12"/>
                  </w:rPr>
                  <w:fldChar w:fldCharType="begin"/>
                </w:r>
                <w:r>
                  <w:rPr>
                    <w:color w:val="231F20"/>
                    <w:spacing w:val="-5"/>
                    <w:sz w:val="12"/>
                  </w:rPr>
                  <w:instrText> PAGE </w:instrText>
                </w:r>
                <w:r>
                  <w:rPr>
                    <w:color w:val="231F20"/>
                    <w:spacing w:val="-5"/>
                    <w:sz w:val="12"/>
                  </w:rPr>
                  <w:fldChar w:fldCharType="separate"/>
                </w:r>
                <w:r>
                  <w:rPr>
                    <w:color w:val="231F20"/>
                    <w:spacing w:val="-5"/>
                    <w:sz w:val="12"/>
                  </w:rPr>
                  <w:t>1</w:t>
                </w:r>
                <w:r>
                  <w:rPr>
                    <w:color w:val="231F20"/>
                    <w:spacing w:val="-5"/>
                    <w:sz w:val="12"/>
                  </w:rPr>
                  <w:fldChar w:fldCharType="end"/>
                </w:r>
                <w:r>
                  <w:rPr>
                    <w:color w:val="231F20"/>
                    <w:spacing w:val="-5"/>
                    <w:sz w:val="12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(%1)"/>
      <w:lvlJc w:val="left"/>
      <w:pPr>
        <w:ind w:left="36" w:hanging="1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2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3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5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6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7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09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90" w:hanging="1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03" w:hanging="157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2" w:hanging="1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4" w:hanging="1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6" w:hanging="1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2" w:hanging="1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5" w:hanging="1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17" w:hanging="15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3" w:hanging="135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8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2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6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4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09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13" w:hanging="13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0"/>
      <w:ind w:left="283" w:hanging="135"/>
    </w:pPr>
    <w:rPr>
      <w:rFonts w:ascii="Arial" w:hAnsi="Arial" w:eastAsia="Arial" w:cs="Arial"/>
      <w:b/>
      <w:bCs/>
      <w:sz w:val="12"/>
      <w:szCs w:val="1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303" w:hanging="158"/>
      <w:outlineLvl w:val="1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924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283" w:hanging="13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打印</dc:title>
  <dcterms:created xsi:type="dcterms:W3CDTF">2025-06-26T17:01:52Z</dcterms:created>
  <dcterms:modified xsi:type="dcterms:W3CDTF">2025-06-26T17:01:52Z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10.01</vt:lpwstr>
  </property>
</Properties>
</file>